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71D4" w14:textId="77777777" w:rsidR="00094BC2" w:rsidRPr="0073172E" w:rsidRDefault="00094BC2" w:rsidP="005E64B6">
      <w:pPr>
        <w:jc w:val="center"/>
        <w:rPr>
          <w:rFonts w:ascii="Arial" w:eastAsia="Times New Roman" w:hAnsi="Arial" w:cs="Arial"/>
          <w:b/>
          <w:sz w:val="22"/>
          <w:szCs w:val="22"/>
        </w:rPr>
      </w:pPr>
    </w:p>
    <w:p w14:paraId="60B5BCF0" w14:textId="77777777" w:rsidR="00DC7FD1" w:rsidRPr="0073172E" w:rsidRDefault="00DC7FD1" w:rsidP="005E64B6">
      <w:pPr>
        <w:jc w:val="center"/>
        <w:rPr>
          <w:rFonts w:ascii="Arial" w:eastAsia="Times New Roman" w:hAnsi="Arial" w:cs="Arial"/>
          <w:b/>
          <w:sz w:val="22"/>
          <w:szCs w:val="22"/>
        </w:rPr>
      </w:pPr>
    </w:p>
    <w:p w14:paraId="2A2B022C" w14:textId="7EEB379C" w:rsidR="00CE401F" w:rsidRPr="00B07ABB" w:rsidRDefault="00CE401F" w:rsidP="000F1E32">
      <w:pPr>
        <w:pStyle w:val="NoSpacing"/>
        <w:jc w:val="center"/>
        <w:rPr>
          <w:rFonts w:ascii="Times New Roman" w:hAnsi="Times New Roman"/>
          <w:b/>
        </w:rPr>
      </w:pPr>
      <w:r w:rsidRPr="00B07ABB">
        <w:rPr>
          <w:rFonts w:ascii="Times New Roman" w:hAnsi="Times New Roman"/>
          <w:b/>
        </w:rPr>
        <w:t>NOTIFICATION OF PLANNING COMMISSION'S</w:t>
      </w:r>
      <w:r w:rsidR="000F1E32" w:rsidRPr="00B07ABB">
        <w:rPr>
          <w:rFonts w:ascii="Times New Roman" w:hAnsi="Times New Roman"/>
          <w:b/>
        </w:rPr>
        <w:t xml:space="preserve"> </w:t>
      </w:r>
      <w:r w:rsidRPr="00B07ABB">
        <w:rPr>
          <w:rFonts w:ascii="Times New Roman" w:hAnsi="Times New Roman"/>
          <w:b/>
        </w:rPr>
        <w:t>RECOMMENDATION TO THE SUNNYSIDE CITY COUNCIL</w:t>
      </w:r>
      <w:r w:rsidR="000F1E32" w:rsidRPr="00B07ABB">
        <w:rPr>
          <w:rFonts w:ascii="Times New Roman" w:hAnsi="Times New Roman"/>
          <w:b/>
        </w:rPr>
        <w:t xml:space="preserve"> &amp; CLOSED RECORD PUBLIC HEARING </w:t>
      </w:r>
    </w:p>
    <w:tbl>
      <w:tblPr>
        <w:tblStyle w:val="TableGrid"/>
        <w:tblpPr w:leftFromText="180" w:rightFromText="180" w:vertAnchor="text" w:horzAnchor="margin"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CE401F" w:rsidRPr="00B07ABB" w14:paraId="4A6CBB6D" w14:textId="77777777" w:rsidTr="00512AFD">
        <w:tc>
          <w:tcPr>
            <w:tcW w:w="2245" w:type="dxa"/>
          </w:tcPr>
          <w:p w14:paraId="4EFF1D83" w14:textId="77777777" w:rsidR="00CE401F" w:rsidRPr="00B07ABB" w:rsidRDefault="00CE401F" w:rsidP="008469C3">
            <w:pPr>
              <w:pStyle w:val="NoSpacing"/>
              <w:rPr>
                <w:rFonts w:ascii="Times New Roman" w:hAnsi="Times New Roman" w:cs="Times New Roman"/>
                <w:b/>
              </w:rPr>
            </w:pPr>
            <w:r w:rsidRPr="00B07ABB">
              <w:rPr>
                <w:rFonts w:ascii="Times New Roman" w:hAnsi="Times New Roman" w:cs="Times New Roman"/>
                <w:b/>
              </w:rPr>
              <w:t>DATE:</w:t>
            </w:r>
          </w:p>
        </w:tc>
        <w:tc>
          <w:tcPr>
            <w:tcW w:w="7105" w:type="dxa"/>
          </w:tcPr>
          <w:p w14:paraId="2C1C0807" w14:textId="2E7F2144" w:rsidR="00CE401F" w:rsidRPr="00B07ABB" w:rsidRDefault="00672CD7" w:rsidP="008469C3">
            <w:pPr>
              <w:pStyle w:val="NoSpacing"/>
              <w:rPr>
                <w:rFonts w:ascii="Times New Roman" w:hAnsi="Times New Roman" w:cs="Times New Roman"/>
              </w:rPr>
            </w:pPr>
            <w:r w:rsidRPr="00B07ABB">
              <w:rPr>
                <w:rFonts w:ascii="Times New Roman" w:hAnsi="Times New Roman" w:cs="Times New Roman"/>
              </w:rPr>
              <w:t>April 22</w:t>
            </w:r>
            <w:r w:rsidR="005E309E" w:rsidRPr="00B07ABB">
              <w:rPr>
                <w:rFonts w:ascii="Times New Roman" w:hAnsi="Times New Roman" w:cs="Times New Roman"/>
              </w:rPr>
              <w:t>, 2024</w:t>
            </w:r>
          </w:p>
        </w:tc>
      </w:tr>
      <w:tr w:rsidR="00CE401F" w:rsidRPr="00B07ABB" w14:paraId="3BE49037" w14:textId="77777777" w:rsidTr="00512AFD">
        <w:tc>
          <w:tcPr>
            <w:tcW w:w="2245" w:type="dxa"/>
          </w:tcPr>
          <w:p w14:paraId="485F17FE" w14:textId="77777777" w:rsidR="00CE401F" w:rsidRPr="00B07ABB" w:rsidRDefault="00CE401F" w:rsidP="008469C3">
            <w:pPr>
              <w:pStyle w:val="NoSpacing"/>
              <w:rPr>
                <w:rFonts w:ascii="Times New Roman" w:hAnsi="Times New Roman" w:cs="Times New Roman"/>
                <w:b/>
              </w:rPr>
            </w:pPr>
            <w:r w:rsidRPr="00B07ABB">
              <w:rPr>
                <w:rFonts w:ascii="Times New Roman" w:hAnsi="Times New Roman" w:cs="Times New Roman"/>
                <w:b/>
              </w:rPr>
              <w:t>TO:</w:t>
            </w:r>
          </w:p>
        </w:tc>
        <w:tc>
          <w:tcPr>
            <w:tcW w:w="7105" w:type="dxa"/>
          </w:tcPr>
          <w:p w14:paraId="03284B7C" w14:textId="3AEF9AF2" w:rsidR="00CE401F" w:rsidRPr="00B07ABB" w:rsidRDefault="00CE401F" w:rsidP="008469C3">
            <w:pPr>
              <w:pStyle w:val="NoSpacing"/>
              <w:rPr>
                <w:rFonts w:ascii="Times New Roman" w:hAnsi="Times New Roman" w:cs="Times New Roman"/>
              </w:rPr>
            </w:pPr>
            <w:r w:rsidRPr="00B07ABB">
              <w:rPr>
                <w:rFonts w:ascii="Times New Roman" w:hAnsi="Times New Roman" w:cs="Times New Roman"/>
              </w:rPr>
              <w:t>Parties of Record</w:t>
            </w:r>
            <w:r w:rsidR="00B07ABB">
              <w:rPr>
                <w:rFonts w:ascii="Times New Roman" w:hAnsi="Times New Roman" w:cs="Times New Roman"/>
              </w:rPr>
              <w:t xml:space="preserve"> &amp; Neighboring Property Owners </w:t>
            </w:r>
          </w:p>
        </w:tc>
      </w:tr>
      <w:tr w:rsidR="00CE401F" w:rsidRPr="00B07ABB" w14:paraId="08FD610A" w14:textId="77777777" w:rsidTr="00512AFD">
        <w:tc>
          <w:tcPr>
            <w:tcW w:w="2245" w:type="dxa"/>
          </w:tcPr>
          <w:p w14:paraId="4A7D625A" w14:textId="77777777" w:rsidR="00CE401F" w:rsidRPr="00B07ABB" w:rsidRDefault="00CE401F" w:rsidP="008469C3">
            <w:pPr>
              <w:pStyle w:val="NoSpacing"/>
              <w:rPr>
                <w:rFonts w:ascii="Times New Roman" w:hAnsi="Times New Roman" w:cs="Times New Roman"/>
                <w:b/>
              </w:rPr>
            </w:pPr>
            <w:r w:rsidRPr="00B07ABB">
              <w:rPr>
                <w:rFonts w:ascii="Times New Roman" w:hAnsi="Times New Roman" w:cs="Times New Roman"/>
                <w:b/>
              </w:rPr>
              <w:t>SUBJECT:</w:t>
            </w:r>
          </w:p>
        </w:tc>
        <w:tc>
          <w:tcPr>
            <w:tcW w:w="7105" w:type="dxa"/>
          </w:tcPr>
          <w:p w14:paraId="4732F568" w14:textId="77777777" w:rsidR="00CE401F" w:rsidRPr="00B07ABB" w:rsidRDefault="00CE401F" w:rsidP="008469C3">
            <w:pPr>
              <w:pStyle w:val="NoSpacing"/>
              <w:rPr>
                <w:rFonts w:ascii="Times New Roman" w:hAnsi="Times New Roman" w:cs="Times New Roman"/>
              </w:rPr>
            </w:pPr>
            <w:r w:rsidRPr="00B07ABB">
              <w:rPr>
                <w:rFonts w:ascii="Times New Roman" w:hAnsi="Times New Roman" w:cs="Times New Roman"/>
              </w:rPr>
              <w:t xml:space="preserve">Notice of the Sunnyside Planning Commission’s Recommendation to Sunnyside City Council </w:t>
            </w:r>
          </w:p>
        </w:tc>
      </w:tr>
      <w:tr w:rsidR="00CE401F" w:rsidRPr="00B07ABB" w14:paraId="1C287C9C" w14:textId="77777777" w:rsidTr="00512AFD">
        <w:tc>
          <w:tcPr>
            <w:tcW w:w="2245" w:type="dxa"/>
          </w:tcPr>
          <w:p w14:paraId="7B807054" w14:textId="77777777" w:rsidR="00CE401F" w:rsidRPr="00B07ABB" w:rsidRDefault="00CE401F" w:rsidP="008469C3">
            <w:pPr>
              <w:pStyle w:val="NoSpacing"/>
              <w:rPr>
                <w:rFonts w:ascii="Times New Roman" w:hAnsi="Times New Roman" w:cs="Times New Roman"/>
                <w:b/>
              </w:rPr>
            </w:pPr>
            <w:r w:rsidRPr="00B07ABB">
              <w:rPr>
                <w:rFonts w:ascii="Times New Roman" w:hAnsi="Times New Roman" w:cs="Times New Roman"/>
                <w:b/>
              </w:rPr>
              <w:t>FILE#(S):</w:t>
            </w:r>
          </w:p>
        </w:tc>
        <w:tc>
          <w:tcPr>
            <w:tcW w:w="7105" w:type="dxa"/>
          </w:tcPr>
          <w:p w14:paraId="09625376" w14:textId="51B4C6F0" w:rsidR="00CE401F" w:rsidRPr="00B07ABB" w:rsidRDefault="00CE401F" w:rsidP="008469C3">
            <w:pPr>
              <w:pStyle w:val="NoSpacing"/>
              <w:rPr>
                <w:rFonts w:ascii="Times New Roman" w:hAnsi="Times New Roman" w:cs="Times New Roman"/>
              </w:rPr>
            </w:pPr>
            <w:r w:rsidRPr="00B07ABB">
              <w:rPr>
                <w:rFonts w:ascii="Times New Roman" w:hAnsi="Times New Roman" w:cs="Times New Roman"/>
              </w:rPr>
              <w:t>R</w:t>
            </w:r>
            <w:r w:rsidR="005E309E" w:rsidRPr="00B07ABB">
              <w:rPr>
                <w:rFonts w:ascii="Times New Roman" w:hAnsi="Times New Roman" w:cs="Times New Roman"/>
              </w:rPr>
              <w:t>EZ-24-1</w:t>
            </w:r>
          </w:p>
        </w:tc>
      </w:tr>
      <w:tr w:rsidR="00CE401F" w:rsidRPr="00B07ABB" w14:paraId="311F67DA" w14:textId="77777777" w:rsidTr="00512AFD">
        <w:tc>
          <w:tcPr>
            <w:tcW w:w="2245" w:type="dxa"/>
          </w:tcPr>
          <w:p w14:paraId="58411CA0" w14:textId="77777777" w:rsidR="00CE401F" w:rsidRPr="00B07ABB" w:rsidRDefault="00CE401F" w:rsidP="008469C3">
            <w:pPr>
              <w:pStyle w:val="NoSpacing"/>
              <w:rPr>
                <w:rFonts w:ascii="Times New Roman" w:hAnsi="Times New Roman" w:cs="Times New Roman"/>
                <w:b/>
              </w:rPr>
            </w:pPr>
            <w:r w:rsidRPr="00B07ABB">
              <w:rPr>
                <w:rFonts w:ascii="Times New Roman" w:hAnsi="Times New Roman" w:cs="Times New Roman"/>
                <w:b/>
              </w:rPr>
              <w:t>APPLICANT:</w:t>
            </w:r>
          </w:p>
        </w:tc>
        <w:tc>
          <w:tcPr>
            <w:tcW w:w="7105" w:type="dxa"/>
          </w:tcPr>
          <w:p w14:paraId="54F4098E" w14:textId="77777777" w:rsidR="00CE401F" w:rsidRPr="00B07ABB" w:rsidRDefault="00CE401F" w:rsidP="008469C3">
            <w:pPr>
              <w:pStyle w:val="NoSpacing"/>
              <w:rPr>
                <w:rFonts w:ascii="Times New Roman" w:hAnsi="Times New Roman" w:cs="Times New Roman"/>
              </w:rPr>
            </w:pPr>
            <w:r w:rsidRPr="00B07ABB">
              <w:rPr>
                <w:rFonts w:ascii="Times New Roman" w:hAnsi="Times New Roman" w:cs="Times New Roman"/>
              </w:rPr>
              <w:t>City of Sunnyside</w:t>
            </w:r>
          </w:p>
        </w:tc>
      </w:tr>
      <w:tr w:rsidR="00CE401F" w:rsidRPr="00B07ABB" w14:paraId="1A505796" w14:textId="77777777" w:rsidTr="00512AFD">
        <w:tc>
          <w:tcPr>
            <w:tcW w:w="2245" w:type="dxa"/>
          </w:tcPr>
          <w:p w14:paraId="1CDFD2D1" w14:textId="77777777" w:rsidR="00CE401F" w:rsidRPr="00B07ABB" w:rsidRDefault="00CE401F" w:rsidP="008469C3">
            <w:pPr>
              <w:pStyle w:val="NoSpacing"/>
              <w:rPr>
                <w:rFonts w:ascii="Times New Roman" w:hAnsi="Times New Roman" w:cs="Times New Roman"/>
                <w:b/>
              </w:rPr>
            </w:pPr>
            <w:r w:rsidRPr="00B07ABB">
              <w:rPr>
                <w:rFonts w:ascii="Times New Roman" w:hAnsi="Times New Roman" w:cs="Times New Roman"/>
                <w:b/>
              </w:rPr>
              <w:t>PROJECT LOCATION:</w:t>
            </w:r>
          </w:p>
        </w:tc>
        <w:tc>
          <w:tcPr>
            <w:tcW w:w="7105" w:type="dxa"/>
          </w:tcPr>
          <w:p w14:paraId="51A74D61" w14:textId="6A189779" w:rsidR="00CE401F" w:rsidRPr="00B07ABB" w:rsidRDefault="0028347D" w:rsidP="008469C3">
            <w:pPr>
              <w:pStyle w:val="NoSpacing"/>
              <w:rPr>
                <w:rFonts w:ascii="Times New Roman" w:hAnsi="Times New Roman" w:cs="Times New Roman"/>
              </w:rPr>
            </w:pPr>
            <w:r w:rsidRPr="00B07ABB">
              <w:rPr>
                <w:rFonts w:ascii="Times New Roman" w:hAnsi="Times New Roman" w:cs="Times New Roman"/>
              </w:rPr>
              <w:t>Vicinity</w:t>
            </w:r>
            <w:r w:rsidR="005E309E" w:rsidRPr="00B07ABB">
              <w:rPr>
                <w:rFonts w:ascii="Times New Roman" w:hAnsi="Times New Roman" w:cs="Times New Roman"/>
              </w:rPr>
              <w:t xml:space="preserve"> of 330 Columbia Ave, </w:t>
            </w:r>
            <w:r w:rsidRPr="00B07ABB">
              <w:rPr>
                <w:rFonts w:ascii="Times New Roman" w:hAnsi="Times New Roman" w:cs="Times New Roman"/>
              </w:rPr>
              <w:t>Sunnyside</w:t>
            </w:r>
            <w:r w:rsidR="005E309E" w:rsidRPr="00B07ABB">
              <w:rPr>
                <w:rFonts w:ascii="Times New Roman" w:hAnsi="Times New Roman" w:cs="Times New Roman"/>
              </w:rPr>
              <w:t xml:space="preserve"> WA </w:t>
            </w:r>
          </w:p>
        </w:tc>
      </w:tr>
      <w:tr w:rsidR="00CE401F" w:rsidRPr="00B07ABB" w14:paraId="3047DBD3" w14:textId="77777777" w:rsidTr="00512AFD">
        <w:trPr>
          <w:trHeight w:val="392"/>
        </w:trPr>
        <w:tc>
          <w:tcPr>
            <w:tcW w:w="2245" w:type="dxa"/>
          </w:tcPr>
          <w:p w14:paraId="173CC4B3" w14:textId="77777777" w:rsidR="00CE401F" w:rsidRPr="00B07ABB" w:rsidRDefault="00CE401F" w:rsidP="008469C3">
            <w:pPr>
              <w:pStyle w:val="NoSpacing"/>
              <w:rPr>
                <w:rFonts w:ascii="Times New Roman" w:hAnsi="Times New Roman" w:cs="Times New Roman"/>
                <w:b/>
              </w:rPr>
            </w:pPr>
            <w:bookmarkStart w:id="0" w:name="_Hlk164437689"/>
            <w:r w:rsidRPr="00B07ABB">
              <w:rPr>
                <w:rFonts w:ascii="Times New Roman" w:hAnsi="Times New Roman" w:cs="Times New Roman"/>
                <w:b/>
              </w:rPr>
              <w:t>PARCEL#(S):</w:t>
            </w:r>
          </w:p>
        </w:tc>
        <w:tc>
          <w:tcPr>
            <w:tcW w:w="7105" w:type="dxa"/>
          </w:tcPr>
          <w:p w14:paraId="2972BD1A" w14:textId="77777777" w:rsidR="005E309E" w:rsidRPr="00B07ABB" w:rsidRDefault="005E309E" w:rsidP="005E309E">
            <w:pPr>
              <w:rPr>
                <w:rFonts w:ascii="Times New Roman" w:hAnsi="Times New Roman" w:cs="Times New Roman"/>
                <w:bCs/>
                <w:color w:val="000000" w:themeColor="text1"/>
              </w:rPr>
            </w:pPr>
            <w:r w:rsidRPr="00B07ABB">
              <w:rPr>
                <w:rFonts w:ascii="Times New Roman" w:hAnsi="Times New Roman" w:cs="Times New Roman"/>
                <w:bCs/>
                <w:color w:val="000000" w:themeColor="text1"/>
              </w:rPr>
              <w:t>22102641451, 22102641428, 22102641450, 22102641452</w:t>
            </w:r>
          </w:p>
          <w:p w14:paraId="1152CB24" w14:textId="0691FBBA" w:rsidR="00CE401F" w:rsidRPr="00B07ABB" w:rsidRDefault="00CE401F" w:rsidP="008469C3">
            <w:pPr>
              <w:pStyle w:val="NoSpacing"/>
              <w:rPr>
                <w:rFonts w:ascii="Times New Roman" w:hAnsi="Times New Roman" w:cs="Times New Roman"/>
              </w:rPr>
            </w:pPr>
          </w:p>
        </w:tc>
      </w:tr>
      <w:bookmarkEnd w:id="0"/>
    </w:tbl>
    <w:p w14:paraId="4FC90CE3" w14:textId="77777777" w:rsidR="00CE401F" w:rsidRPr="00B07ABB" w:rsidRDefault="00CE401F" w:rsidP="00CE401F">
      <w:pPr>
        <w:pStyle w:val="NoSpacing"/>
        <w:jc w:val="both"/>
        <w:rPr>
          <w:rFonts w:ascii="Times New Roman" w:hAnsi="Times New Roman"/>
        </w:rPr>
      </w:pPr>
    </w:p>
    <w:p w14:paraId="1B730D1A" w14:textId="77777777" w:rsidR="005E309E" w:rsidRPr="00B07ABB" w:rsidRDefault="00CE401F" w:rsidP="00CE401F">
      <w:pPr>
        <w:pStyle w:val="NoSpacing"/>
        <w:jc w:val="both"/>
        <w:rPr>
          <w:rFonts w:ascii="Times New Roman" w:hAnsi="Times New Roman"/>
          <w:b/>
          <w:bCs/>
        </w:rPr>
      </w:pPr>
      <w:r w:rsidRPr="00B07ABB">
        <w:rPr>
          <w:rFonts w:ascii="Times New Roman" w:hAnsi="Times New Roman"/>
        </w:rPr>
        <w:t xml:space="preserve">On </w:t>
      </w:r>
      <w:r w:rsidR="005E309E" w:rsidRPr="00B07ABB">
        <w:rPr>
          <w:rFonts w:ascii="Times New Roman" w:hAnsi="Times New Roman"/>
        </w:rPr>
        <w:t>April 9th</w:t>
      </w:r>
      <w:r w:rsidRPr="00B07ABB">
        <w:rPr>
          <w:rFonts w:ascii="Times New Roman" w:hAnsi="Times New Roman"/>
        </w:rPr>
        <w:t>, 202</w:t>
      </w:r>
      <w:r w:rsidR="005E309E" w:rsidRPr="00B07ABB">
        <w:rPr>
          <w:rFonts w:ascii="Times New Roman" w:hAnsi="Times New Roman"/>
        </w:rPr>
        <w:t>4</w:t>
      </w:r>
      <w:r w:rsidRPr="00B07ABB">
        <w:rPr>
          <w:rFonts w:ascii="Times New Roman" w:hAnsi="Times New Roman"/>
        </w:rPr>
        <w:t>, the City of Sunnyside Planning Commission rendered their recommendation on</w:t>
      </w:r>
      <w:r w:rsidRPr="00B07ABB">
        <w:rPr>
          <w:rFonts w:ascii="Times New Roman" w:hAnsi="Times New Roman"/>
          <w:b/>
          <w:bCs/>
        </w:rPr>
        <w:t xml:space="preserve"> </w:t>
      </w:r>
    </w:p>
    <w:p w14:paraId="6F003522" w14:textId="21D95C5E" w:rsidR="00CE401F" w:rsidRPr="00B07ABB" w:rsidRDefault="005E309E" w:rsidP="005E309E">
      <w:pPr>
        <w:rPr>
          <w:rFonts w:ascii="Times New Roman" w:eastAsia="Calibri" w:hAnsi="Times New Roman"/>
          <w:color w:val="000000" w:themeColor="text1"/>
          <w:sz w:val="22"/>
          <w:szCs w:val="22"/>
        </w:rPr>
      </w:pPr>
      <w:r w:rsidRPr="00B07ABB">
        <w:rPr>
          <w:rFonts w:ascii="Times New Roman" w:hAnsi="Times New Roman"/>
          <w:b/>
          <w:bCs/>
          <w:sz w:val="22"/>
          <w:szCs w:val="22"/>
        </w:rPr>
        <w:t>REZ-24-1</w:t>
      </w:r>
      <w:r w:rsidR="00CE401F" w:rsidRPr="00B07ABB">
        <w:rPr>
          <w:rFonts w:ascii="Times New Roman" w:hAnsi="Times New Roman"/>
          <w:b/>
          <w:bCs/>
          <w:sz w:val="22"/>
          <w:szCs w:val="22"/>
        </w:rPr>
        <w:t xml:space="preserve">, </w:t>
      </w:r>
      <w:r w:rsidR="00CE401F" w:rsidRPr="00B07ABB">
        <w:rPr>
          <w:rFonts w:ascii="Times New Roman" w:hAnsi="Times New Roman"/>
          <w:sz w:val="22"/>
          <w:szCs w:val="22"/>
        </w:rPr>
        <w:t>a proposal for a Nonproject Action – The City of Sunnyside is requesting a</w:t>
      </w:r>
      <w:r w:rsidR="006D07EF" w:rsidRPr="00B07ABB">
        <w:rPr>
          <w:rFonts w:ascii="Times New Roman" w:hAnsi="Times New Roman"/>
          <w:sz w:val="22"/>
          <w:szCs w:val="22"/>
        </w:rPr>
        <w:t xml:space="preserve"> combined Comprehensive Plan Amendment and </w:t>
      </w:r>
      <w:r w:rsidR="00551864" w:rsidRPr="00B07ABB">
        <w:rPr>
          <w:rFonts w:ascii="Times New Roman" w:hAnsi="Times New Roman"/>
          <w:sz w:val="22"/>
          <w:szCs w:val="22"/>
        </w:rPr>
        <w:t>r</w:t>
      </w:r>
      <w:r w:rsidR="00CE401F" w:rsidRPr="00B07ABB">
        <w:rPr>
          <w:rFonts w:ascii="Times New Roman" w:hAnsi="Times New Roman"/>
          <w:sz w:val="22"/>
          <w:szCs w:val="22"/>
        </w:rPr>
        <w:t xml:space="preserve">ezone to </w:t>
      </w:r>
      <w:r w:rsidRPr="00B07ABB">
        <w:rPr>
          <w:rFonts w:ascii="Times New Roman" w:hAnsi="Times New Roman"/>
          <w:color w:val="000000" w:themeColor="text1"/>
          <w:sz w:val="22"/>
          <w:szCs w:val="22"/>
        </w:rPr>
        <w:t xml:space="preserve">parcels </w:t>
      </w:r>
      <w:r w:rsidRPr="00B07ABB">
        <w:rPr>
          <w:rFonts w:ascii="Times New Roman" w:eastAsia="Calibri" w:hAnsi="Times New Roman"/>
          <w:color w:val="000000" w:themeColor="text1"/>
          <w:sz w:val="22"/>
          <w:szCs w:val="22"/>
        </w:rPr>
        <w:t>22102641451, 22102641428, 22102641450, 22102641452</w:t>
      </w:r>
      <w:r w:rsidR="00CE401F" w:rsidRPr="00B07ABB">
        <w:rPr>
          <w:rFonts w:ascii="Times New Roman" w:hAnsi="Times New Roman"/>
          <w:sz w:val="22"/>
          <w:szCs w:val="22"/>
        </w:rPr>
        <w:t xml:space="preserve">, which is approximately </w:t>
      </w:r>
      <w:r w:rsidR="0028347D" w:rsidRPr="00B07ABB">
        <w:rPr>
          <w:rFonts w:ascii="Times New Roman" w:hAnsi="Times New Roman"/>
          <w:color w:val="000000" w:themeColor="text1"/>
          <w:sz w:val="22"/>
          <w:szCs w:val="22"/>
        </w:rPr>
        <w:t xml:space="preserve">1.06 </w:t>
      </w:r>
      <w:r w:rsidR="0028347D" w:rsidRPr="00B07ABB">
        <w:rPr>
          <w:rFonts w:ascii="Times New Roman" w:hAnsi="Times New Roman"/>
          <w:sz w:val="22"/>
          <w:szCs w:val="22"/>
        </w:rPr>
        <w:t>acres</w:t>
      </w:r>
      <w:r w:rsidR="00CE401F" w:rsidRPr="00B07ABB">
        <w:rPr>
          <w:rFonts w:ascii="Times New Roman" w:hAnsi="Times New Roman"/>
          <w:sz w:val="22"/>
          <w:szCs w:val="22"/>
        </w:rPr>
        <w:t xml:space="preserve"> of land currently zoned </w:t>
      </w:r>
      <w:r w:rsidRPr="00B07ABB">
        <w:rPr>
          <w:rFonts w:ascii="Times New Roman" w:hAnsi="Times New Roman"/>
          <w:sz w:val="22"/>
          <w:szCs w:val="22"/>
        </w:rPr>
        <w:t xml:space="preserve">Low </w:t>
      </w:r>
      <w:r w:rsidR="0028347D" w:rsidRPr="00B07ABB">
        <w:rPr>
          <w:rFonts w:ascii="Times New Roman" w:hAnsi="Times New Roman"/>
          <w:sz w:val="22"/>
          <w:szCs w:val="22"/>
        </w:rPr>
        <w:t>Density</w:t>
      </w:r>
      <w:r w:rsidRPr="00B07ABB">
        <w:rPr>
          <w:rFonts w:ascii="Times New Roman" w:hAnsi="Times New Roman"/>
          <w:sz w:val="22"/>
          <w:szCs w:val="22"/>
        </w:rPr>
        <w:t xml:space="preserve"> </w:t>
      </w:r>
      <w:r w:rsidR="0028347D" w:rsidRPr="00B07ABB">
        <w:rPr>
          <w:rFonts w:ascii="Times New Roman" w:hAnsi="Times New Roman"/>
          <w:sz w:val="22"/>
          <w:szCs w:val="22"/>
        </w:rPr>
        <w:t>Residential</w:t>
      </w:r>
      <w:r w:rsidR="00CE401F" w:rsidRPr="00B07ABB">
        <w:rPr>
          <w:rFonts w:ascii="Times New Roman" w:hAnsi="Times New Roman"/>
          <w:sz w:val="22"/>
          <w:szCs w:val="22"/>
        </w:rPr>
        <w:t xml:space="preserve"> (</w:t>
      </w:r>
      <w:r w:rsidRPr="00B07ABB">
        <w:rPr>
          <w:rFonts w:ascii="Times New Roman" w:hAnsi="Times New Roman"/>
          <w:sz w:val="22"/>
          <w:szCs w:val="22"/>
        </w:rPr>
        <w:t>R</w:t>
      </w:r>
      <w:r w:rsidR="00CE401F" w:rsidRPr="00B07ABB">
        <w:rPr>
          <w:rFonts w:ascii="Times New Roman" w:hAnsi="Times New Roman"/>
          <w:sz w:val="22"/>
          <w:szCs w:val="22"/>
        </w:rPr>
        <w:t>-1), and is requesting to change the zoning designation to</w:t>
      </w:r>
      <w:r w:rsidR="00551864" w:rsidRPr="00B07ABB">
        <w:rPr>
          <w:rFonts w:ascii="Times New Roman" w:hAnsi="Times New Roman"/>
          <w:sz w:val="22"/>
          <w:szCs w:val="22"/>
        </w:rPr>
        <w:t xml:space="preserve"> </w:t>
      </w:r>
      <w:r w:rsidRPr="00B07ABB">
        <w:rPr>
          <w:rFonts w:ascii="Times New Roman" w:hAnsi="Times New Roman"/>
          <w:sz w:val="22"/>
          <w:szCs w:val="22"/>
        </w:rPr>
        <w:t xml:space="preserve">Medium </w:t>
      </w:r>
      <w:r w:rsidR="00CE401F" w:rsidRPr="00B07ABB">
        <w:rPr>
          <w:rFonts w:ascii="Times New Roman" w:hAnsi="Times New Roman"/>
          <w:sz w:val="22"/>
          <w:szCs w:val="22"/>
        </w:rPr>
        <w:t xml:space="preserve">Density </w:t>
      </w:r>
      <w:r w:rsidR="00551864" w:rsidRPr="00B07ABB">
        <w:rPr>
          <w:rFonts w:ascii="Times New Roman" w:hAnsi="Times New Roman"/>
          <w:sz w:val="22"/>
          <w:szCs w:val="22"/>
        </w:rPr>
        <w:t>Residential</w:t>
      </w:r>
      <w:r w:rsidR="00CE401F" w:rsidRPr="00B07ABB">
        <w:rPr>
          <w:rFonts w:ascii="Times New Roman" w:hAnsi="Times New Roman"/>
          <w:sz w:val="22"/>
          <w:szCs w:val="22"/>
        </w:rPr>
        <w:t xml:space="preserve"> (R-</w:t>
      </w:r>
      <w:r w:rsidRPr="00B07ABB">
        <w:rPr>
          <w:rFonts w:ascii="Times New Roman" w:hAnsi="Times New Roman"/>
          <w:sz w:val="22"/>
          <w:szCs w:val="22"/>
        </w:rPr>
        <w:t>2</w:t>
      </w:r>
      <w:r w:rsidR="00CE401F" w:rsidRPr="00B07ABB">
        <w:rPr>
          <w:rFonts w:ascii="Times New Roman" w:hAnsi="Times New Roman"/>
          <w:sz w:val="22"/>
          <w:szCs w:val="22"/>
        </w:rPr>
        <w:t xml:space="preserve">). The application was reviewed at an open record public hearing on </w:t>
      </w:r>
      <w:r w:rsidRPr="00B07ABB">
        <w:rPr>
          <w:rFonts w:ascii="Times New Roman" w:hAnsi="Times New Roman"/>
          <w:sz w:val="22"/>
          <w:szCs w:val="22"/>
        </w:rPr>
        <w:t>April 9</w:t>
      </w:r>
      <w:r w:rsidRPr="00B07ABB">
        <w:rPr>
          <w:rFonts w:ascii="Times New Roman" w:hAnsi="Times New Roman"/>
          <w:sz w:val="22"/>
          <w:szCs w:val="22"/>
          <w:vertAlign w:val="superscript"/>
        </w:rPr>
        <w:t>th</w:t>
      </w:r>
      <w:r w:rsidRPr="00B07ABB">
        <w:rPr>
          <w:rFonts w:ascii="Times New Roman" w:hAnsi="Times New Roman"/>
          <w:sz w:val="22"/>
          <w:szCs w:val="22"/>
        </w:rPr>
        <w:t>, 2024</w:t>
      </w:r>
      <w:r w:rsidR="00CE401F" w:rsidRPr="00B07ABB">
        <w:rPr>
          <w:rFonts w:ascii="Times New Roman" w:hAnsi="Times New Roman"/>
          <w:sz w:val="22"/>
          <w:szCs w:val="22"/>
        </w:rPr>
        <w:t>.</w:t>
      </w:r>
    </w:p>
    <w:p w14:paraId="76033CEE" w14:textId="77777777" w:rsidR="00CE401F" w:rsidRPr="00B07ABB" w:rsidRDefault="00CE401F" w:rsidP="00CE401F">
      <w:pPr>
        <w:pStyle w:val="NoSpacing"/>
        <w:jc w:val="both"/>
        <w:rPr>
          <w:rFonts w:ascii="Times New Roman" w:hAnsi="Times New Roman"/>
        </w:rPr>
      </w:pPr>
    </w:p>
    <w:p w14:paraId="75455FBB" w14:textId="1A6BD009" w:rsidR="00CE401F" w:rsidRPr="00B07ABB" w:rsidRDefault="00CE401F" w:rsidP="00CE401F">
      <w:pPr>
        <w:pStyle w:val="NoSpacing"/>
        <w:jc w:val="both"/>
        <w:rPr>
          <w:rFonts w:ascii="Times New Roman" w:hAnsi="Times New Roman"/>
        </w:rPr>
      </w:pPr>
      <w:r w:rsidRPr="00B07ABB">
        <w:rPr>
          <w:rFonts w:ascii="Times New Roman" w:hAnsi="Times New Roman"/>
        </w:rPr>
        <w:t xml:space="preserve">A copy of the Planning Commission's Findings and Recommendation </w:t>
      </w:r>
      <w:r w:rsidR="00BB5CD3" w:rsidRPr="00B07ABB">
        <w:rPr>
          <w:rFonts w:ascii="Times New Roman" w:hAnsi="Times New Roman"/>
        </w:rPr>
        <w:t>can be obtained at City Hall located at 818 East Edison Ave</w:t>
      </w:r>
      <w:r w:rsidRPr="00B07ABB">
        <w:rPr>
          <w:rFonts w:ascii="Times New Roman" w:hAnsi="Times New Roman"/>
        </w:rPr>
        <w:t xml:space="preserve">. The Planning Commission's Recommendation will be considered by the Sunnyside City Council in a public hearing to be scheduled. </w:t>
      </w:r>
    </w:p>
    <w:p w14:paraId="01769115" w14:textId="77777777" w:rsidR="00CE401F" w:rsidRPr="00B07ABB" w:rsidRDefault="00CE401F" w:rsidP="00CE401F">
      <w:pPr>
        <w:pStyle w:val="NoSpacing"/>
        <w:jc w:val="both"/>
        <w:rPr>
          <w:rFonts w:ascii="Times New Roman" w:hAnsi="Times New Roman"/>
        </w:rPr>
      </w:pPr>
    </w:p>
    <w:p w14:paraId="3CA887C1" w14:textId="7FC2E1AD" w:rsidR="00CE401F" w:rsidRPr="00B07ABB" w:rsidRDefault="00CE401F" w:rsidP="00CE401F">
      <w:pPr>
        <w:pStyle w:val="NoSpacing"/>
        <w:jc w:val="both"/>
        <w:rPr>
          <w:rFonts w:ascii="Times New Roman" w:hAnsi="Times New Roman"/>
        </w:rPr>
      </w:pPr>
      <w:r w:rsidRPr="00B07ABB">
        <w:rPr>
          <w:rFonts w:ascii="Times New Roman" w:hAnsi="Times New Roman"/>
          <w:b/>
          <w:u w:val="single"/>
        </w:rPr>
        <w:t>NOTICE OF CLOSED RECORD PUBLIC HEARING</w:t>
      </w:r>
      <w:r w:rsidRPr="00B07ABB">
        <w:rPr>
          <w:rFonts w:ascii="Times New Roman" w:hAnsi="Times New Roman"/>
          <w:b/>
        </w:rPr>
        <w:t>:</w:t>
      </w:r>
      <w:r w:rsidRPr="00B07ABB">
        <w:rPr>
          <w:rFonts w:ascii="Times New Roman" w:hAnsi="Times New Roman"/>
        </w:rPr>
        <w:t xml:space="preserve"> </w:t>
      </w:r>
      <w:r w:rsidRPr="00B07ABB">
        <w:rPr>
          <w:rFonts w:ascii="Times New Roman" w:hAnsi="Times New Roman"/>
          <w:bCs/>
        </w:rPr>
        <w:t>The Planning Commission’s Recommendation will be considered by the Sunnyside City Council at a closed record public hearing</w:t>
      </w:r>
      <w:r w:rsidRPr="00B07ABB">
        <w:rPr>
          <w:rFonts w:ascii="Times New Roman" w:hAnsi="Times New Roman"/>
        </w:rPr>
        <w:t xml:space="preserve"> scheduled for </w:t>
      </w:r>
      <w:r w:rsidR="00672CD7" w:rsidRPr="00B07ABB">
        <w:rPr>
          <w:rFonts w:ascii="Times New Roman" w:hAnsi="Times New Roman"/>
          <w:b/>
          <w:u w:val="single"/>
        </w:rPr>
        <w:t xml:space="preserve">May </w:t>
      </w:r>
      <w:r w:rsidR="0028347D">
        <w:rPr>
          <w:rFonts w:ascii="Times New Roman" w:hAnsi="Times New Roman"/>
          <w:b/>
          <w:u w:val="single"/>
        </w:rPr>
        <w:t>13</w:t>
      </w:r>
      <w:r w:rsidR="00672CD7" w:rsidRPr="00B07ABB">
        <w:rPr>
          <w:rFonts w:ascii="Times New Roman" w:hAnsi="Times New Roman"/>
          <w:b/>
          <w:u w:val="single"/>
          <w:vertAlign w:val="superscript"/>
        </w:rPr>
        <w:t>th</w:t>
      </w:r>
      <w:r w:rsidR="00672CD7" w:rsidRPr="00B07ABB">
        <w:rPr>
          <w:rFonts w:ascii="Times New Roman" w:hAnsi="Times New Roman"/>
          <w:b/>
          <w:u w:val="single"/>
        </w:rPr>
        <w:t xml:space="preserve"> 2024</w:t>
      </w:r>
      <w:r w:rsidRPr="00B07ABB">
        <w:rPr>
          <w:rFonts w:ascii="Times New Roman" w:hAnsi="Times New Roman"/>
          <w:b/>
          <w:u w:val="single"/>
        </w:rPr>
        <w:t>, at 6:30 p.m</w:t>
      </w:r>
      <w:r w:rsidRPr="00B07ABB">
        <w:rPr>
          <w:rFonts w:ascii="Times New Roman" w:hAnsi="Times New Roman"/>
        </w:rPr>
        <w:t>., at the Law and Justice Center, 401 Homer St, Sunnyside, WA 98944.</w:t>
      </w:r>
    </w:p>
    <w:p w14:paraId="286CC8A3" w14:textId="77777777" w:rsidR="00CE401F" w:rsidRPr="00B07ABB" w:rsidRDefault="00CE401F" w:rsidP="00CE401F">
      <w:pPr>
        <w:pStyle w:val="NoSpacing"/>
        <w:jc w:val="both"/>
        <w:rPr>
          <w:rFonts w:ascii="Times New Roman" w:hAnsi="Times New Roman"/>
        </w:rPr>
      </w:pPr>
    </w:p>
    <w:p w14:paraId="7059EC21" w14:textId="7E42C241" w:rsidR="00CE401F" w:rsidRPr="00B07ABB" w:rsidRDefault="00CE401F" w:rsidP="00CE401F">
      <w:pPr>
        <w:pStyle w:val="NoSpacing"/>
        <w:jc w:val="both"/>
        <w:rPr>
          <w:rFonts w:ascii="Times New Roman" w:hAnsi="Times New Roman"/>
        </w:rPr>
      </w:pPr>
      <w:r w:rsidRPr="00B07ABB">
        <w:rPr>
          <w:rFonts w:ascii="Times New Roman" w:hAnsi="Times New Roman"/>
        </w:rPr>
        <w:t>For further information or assistance you may</w:t>
      </w:r>
      <w:r w:rsidR="00BC0273" w:rsidRPr="00B07ABB">
        <w:rPr>
          <w:rFonts w:ascii="Times New Roman" w:hAnsi="Times New Roman"/>
        </w:rPr>
        <w:t xml:space="preserve"> </w:t>
      </w:r>
      <w:r w:rsidRPr="00B07ABB">
        <w:rPr>
          <w:rFonts w:ascii="Times New Roman" w:hAnsi="Times New Roman"/>
        </w:rPr>
        <w:t xml:space="preserve">contact Community and Economic Development Director Trevor Martin at (509) 836-6393 or email to: tmartin@sunnyside-wa.gov. </w:t>
      </w:r>
    </w:p>
    <w:p w14:paraId="44C4A2CD" w14:textId="77777777" w:rsidR="00CE401F" w:rsidRPr="00B07ABB" w:rsidRDefault="00CE401F" w:rsidP="00CE401F">
      <w:pPr>
        <w:pStyle w:val="NoSpacing"/>
        <w:rPr>
          <w:rFonts w:ascii="Times New Roman" w:hAnsi="Times New Roman"/>
        </w:rPr>
      </w:pPr>
    </w:p>
    <w:p w14:paraId="46A67334" w14:textId="4A2FC08F" w:rsidR="00CE401F" w:rsidRPr="00B07ABB" w:rsidRDefault="00CE401F" w:rsidP="00CE401F">
      <w:pPr>
        <w:pStyle w:val="NoSpacing"/>
        <w:rPr>
          <w:rFonts w:ascii="Times New Roman" w:hAnsi="Times New Roman"/>
        </w:rPr>
      </w:pPr>
    </w:p>
    <w:p w14:paraId="24FAFDAD" w14:textId="4E41F53C" w:rsidR="00BC0273" w:rsidRPr="00B07ABB" w:rsidRDefault="00BC0273" w:rsidP="00207574">
      <w:pPr>
        <w:pStyle w:val="NoSpacing"/>
        <w:rPr>
          <w:rFonts w:ascii="Times New Roman" w:hAnsi="Times New Roman"/>
        </w:rPr>
      </w:pPr>
      <w:r w:rsidRPr="00B07ABB">
        <w:rPr>
          <w:rFonts w:ascii="Times New Roman" w:hAnsi="Times New Roman"/>
          <w:noProof/>
        </w:rPr>
        <w:drawing>
          <wp:inline distT="0" distB="0" distL="0" distR="0" wp14:anchorId="5369E72C" wp14:editId="7A341978">
            <wp:extent cx="1785668" cy="58034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1816471" cy="590353"/>
                    </a:xfrm>
                    <a:prstGeom prst="rect">
                      <a:avLst/>
                    </a:prstGeom>
                  </pic:spPr>
                </pic:pic>
              </a:graphicData>
            </a:graphic>
          </wp:inline>
        </w:drawing>
      </w:r>
    </w:p>
    <w:p w14:paraId="7168ABE4" w14:textId="2225BC8F" w:rsidR="00CE401F" w:rsidRPr="00B07ABB" w:rsidRDefault="00BC0273" w:rsidP="00207574">
      <w:pPr>
        <w:pStyle w:val="NoSpacing"/>
        <w:rPr>
          <w:rFonts w:ascii="Times New Roman" w:hAnsi="Times New Roman"/>
        </w:rPr>
      </w:pPr>
      <w:r w:rsidRPr="00B07ABB">
        <w:rPr>
          <w:rFonts w:ascii="Times New Roman" w:hAnsi="Times New Roman"/>
        </w:rPr>
        <w:t>Sydney DeWees,</w:t>
      </w:r>
    </w:p>
    <w:p w14:paraId="34ACE0E9" w14:textId="1CBF83E8" w:rsidR="00BC0273" w:rsidRPr="00B07ABB" w:rsidRDefault="00BC0273" w:rsidP="00207574">
      <w:pPr>
        <w:pStyle w:val="NoSpacing"/>
        <w:rPr>
          <w:rFonts w:ascii="Times New Roman" w:hAnsi="Times New Roman"/>
        </w:rPr>
      </w:pPr>
      <w:r w:rsidRPr="00B07ABB">
        <w:rPr>
          <w:rFonts w:ascii="Times New Roman" w:hAnsi="Times New Roman"/>
        </w:rPr>
        <w:t>Planner</w:t>
      </w:r>
    </w:p>
    <w:p w14:paraId="1B092DD3" w14:textId="77777777" w:rsidR="00BC0273" w:rsidRPr="00B07ABB" w:rsidRDefault="00BC0273" w:rsidP="00CE401F">
      <w:pPr>
        <w:pStyle w:val="NoSpacing"/>
        <w:rPr>
          <w:rFonts w:ascii="Times New Roman" w:hAnsi="Times New Roman"/>
        </w:rPr>
      </w:pPr>
    </w:p>
    <w:p w14:paraId="78ABC680" w14:textId="77777777" w:rsidR="00BC0273" w:rsidRPr="00B07ABB" w:rsidRDefault="00BC0273" w:rsidP="00CE401F">
      <w:pPr>
        <w:pStyle w:val="NoSpacing"/>
        <w:rPr>
          <w:rFonts w:ascii="Times New Roman" w:hAnsi="Times New Roman"/>
        </w:rPr>
      </w:pPr>
    </w:p>
    <w:p w14:paraId="579731D4" w14:textId="622320BC" w:rsidR="00CE401F" w:rsidRPr="00B07ABB" w:rsidRDefault="00CE401F" w:rsidP="00CE401F">
      <w:pPr>
        <w:pStyle w:val="NoSpacing"/>
        <w:rPr>
          <w:rFonts w:ascii="Times New Roman" w:hAnsi="Times New Roman"/>
        </w:rPr>
      </w:pPr>
      <w:r w:rsidRPr="00B07ABB">
        <w:rPr>
          <w:rFonts w:ascii="Times New Roman" w:hAnsi="Times New Roman"/>
        </w:rPr>
        <w:t>Date of Mailing:</w:t>
      </w:r>
      <w:r w:rsidR="0073172E" w:rsidRPr="00B07ABB">
        <w:rPr>
          <w:rFonts w:ascii="Times New Roman" w:hAnsi="Times New Roman"/>
        </w:rPr>
        <w:t xml:space="preserve"> </w:t>
      </w:r>
      <w:r w:rsidR="00672CD7" w:rsidRPr="00B07ABB">
        <w:rPr>
          <w:rFonts w:ascii="Times New Roman" w:hAnsi="Times New Roman"/>
        </w:rPr>
        <w:t>April 22, 2024</w:t>
      </w:r>
    </w:p>
    <w:p w14:paraId="5E5F7059" w14:textId="77777777" w:rsidR="00CE401F" w:rsidRPr="00B07ABB" w:rsidRDefault="00CE401F" w:rsidP="00CE401F">
      <w:pPr>
        <w:pStyle w:val="NoSpacing"/>
        <w:rPr>
          <w:rFonts w:ascii="Times New Roman" w:hAnsi="Times New Roman"/>
        </w:rPr>
      </w:pPr>
      <w:r w:rsidRPr="00B07ABB">
        <w:rPr>
          <w:rFonts w:ascii="Times New Roman" w:hAnsi="Times New Roman"/>
        </w:rPr>
        <w:t>Enclosures: Planning Commission’s Recommendation</w:t>
      </w:r>
    </w:p>
    <w:p w14:paraId="0E65FA79" w14:textId="77777777" w:rsidR="00CE401F" w:rsidRPr="00B07ABB" w:rsidRDefault="00CE401F" w:rsidP="00CE401F">
      <w:pPr>
        <w:pStyle w:val="NoSpacing"/>
        <w:rPr>
          <w:rFonts w:ascii="Times New Roman" w:hAnsi="Times New Roman"/>
        </w:rPr>
      </w:pPr>
    </w:p>
    <w:p w14:paraId="7946BC42" w14:textId="77777777" w:rsidR="00CE401F" w:rsidRPr="00B07ABB" w:rsidRDefault="00CE401F" w:rsidP="00CE401F">
      <w:pPr>
        <w:rPr>
          <w:rFonts w:ascii="Times New Roman" w:hAnsi="Times New Roman"/>
          <w:sz w:val="22"/>
          <w:szCs w:val="22"/>
        </w:rPr>
      </w:pPr>
      <w:r w:rsidRPr="00B07ABB">
        <w:rPr>
          <w:rFonts w:ascii="Times New Roman" w:hAnsi="Times New Roman"/>
          <w:sz w:val="22"/>
          <w:szCs w:val="22"/>
        </w:rPr>
        <w:br w:type="page"/>
      </w:r>
    </w:p>
    <w:p w14:paraId="29B13B0C" w14:textId="77777777" w:rsidR="00CE401F" w:rsidRPr="00B07ABB" w:rsidRDefault="00CE401F" w:rsidP="00CE401F">
      <w:pPr>
        <w:pStyle w:val="NoSpacing"/>
        <w:jc w:val="center"/>
        <w:rPr>
          <w:rFonts w:ascii="Times New Roman" w:hAnsi="Times New Roman"/>
          <w:b/>
        </w:rPr>
      </w:pPr>
      <w:r w:rsidRPr="00B07ABB">
        <w:rPr>
          <w:rFonts w:ascii="Times New Roman" w:hAnsi="Times New Roman"/>
          <w:b/>
        </w:rPr>
        <w:lastRenderedPageBreak/>
        <w:t>SUNNYSIDE PLANNING COMMISSION</w:t>
      </w:r>
    </w:p>
    <w:p w14:paraId="0F32F3A2" w14:textId="77777777" w:rsidR="00CE401F" w:rsidRPr="00B07ABB" w:rsidRDefault="00CE401F" w:rsidP="00CE401F">
      <w:pPr>
        <w:pStyle w:val="NoSpacing"/>
        <w:jc w:val="center"/>
        <w:rPr>
          <w:rFonts w:ascii="Times New Roman" w:hAnsi="Times New Roman"/>
          <w:b/>
        </w:rPr>
      </w:pPr>
      <w:r w:rsidRPr="00B07ABB">
        <w:rPr>
          <w:rFonts w:ascii="Times New Roman" w:hAnsi="Times New Roman"/>
          <w:b/>
        </w:rPr>
        <w:t>RECOMMENDATION TO THE SUNNYSIDE CITY COUNCIL</w:t>
      </w:r>
    </w:p>
    <w:p w14:paraId="30B95123" w14:textId="77777777" w:rsidR="00CE401F" w:rsidRPr="00B07ABB" w:rsidRDefault="00CE401F" w:rsidP="00CE401F">
      <w:pPr>
        <w:pStyle w:val="NoSpacing"/>
        <w:jc w:val="center"/>
        <w:rPr>
          <w:rFonts w:ascii="Times New Roman" w:hAnsi="Times New Roman"/>
          <w:b/>
        </w:rPr>
      </w:pPr>
      <w:r w:rsidRPr="00B07ABB">
        <w:rPr>
          <w:rFonts w:ascii="Times New Roman" w:hAnsi="Times New Roman"/>
          <w:b/>
        </w:rPr>
        <w:t>FOR</w:t>
      </w:r>
    </w:p>
    <w:p w14:paraId="506A89E6" w14:textId="77777777" w:rsidR="00CE401F" w:rsidRPr="00B07ABB" w:rsidRDefault="00CE401F" w:rsidP="00CE401F">
      <w:pPr>
        <w:pStyle w:val="NoSpacing"/>
        <w:jc w:val="center"/>
        <w:rPr>
          <w:rFonts w:ascii="Times New Roman" w:hAnsi="Times New Roman"/>
          <w:b/>
        </w:rPr>
      </w:pPr>
      <w:r w:rsidRPr="00B07ABB">
        <w:rPr>
          <w:rFonts w:ascii="Times New Roman" w:hAnsi="Times New Roman"/>
          <w:b/>
        </w:rPr>
        <w:t>COMPREHENSIVE PLAN AMENDMENT</w:t>
      </w:r>
    </w:p>
    <w:p w14:paraId="04F73D07" w14:textId="7E69297A" w:rsidR="00CE401F" w:rsidRPr="00B07ABB" w:rsidRDefault="006D07EF" w:rsidP="00CE401F">
      <w:pPr>
        <w:pStyle w:val="NoSpacing"/>
        <w:jc w:val="center"/>
        <w:rPr>
          <w:rFonts w:ascii="Times New Roman" w:hAnsi="Times New Roman"/>
          <w:b/>
          <w:color w:val="000000" w:themeColor="text1"/>
        </w:rPr>
      </w:pPr>
      <w:r w:rsidRPr="00B07ABB">
        <w:rPr>
          <w:rFonts w:ascii="Times New Roman" w:hAnsi="Times New Roman"/>
          <w:b/>
          <w:color w:val="000000" w:themeColor="text1"/>
        </w:rPr>
        <w:t>R</w:t>
      </w:r>
      <w:r w:rsidR="00672CD7" w:rsidRPr="00B07ABB">
        <w:rPr>
          <w:rFonts w:ascii="Times New Roman" w:hAnsi="Times New Roman"/>
          <w:b/>
          <w:color w:val="000000" w:themeColor="text1"/>
        </w:rPr>
        <w:t>EZ-24-1</w:t>
      </w:r>
    </w:p>
    <w:p w14:paraId="0D70DD02" w14:textId="77777777" w:rsidR="006D07EF" w:rsidRPr="00B07ABB" w:rsidRDefault="006D07EF" w:rsidP="00CE401F">
      <w:pPr>
        <w:pStyle w:val="NoSpacing"/>
        <w:jc w:val="center"/>
        <w:rPr>
          <w:rFonts w:ascii="Times New Roman" w:hAnsi="Times New Roman"/>
        </w:rPr>
      </w:pPr>
    </w:p>
    <w:p w14:paraId="1BECF323" w14:textId="77777777" w:rsidR="00CE401F" w:rsidRPr="00B07ABB" w:rsidRDefault="00CE401F" w:rsidP="00CE401F">
      <w:pPr>
        <w:pStyle w:val="NoSpacing"/>
        <w:rPr>
          <w:rFonts w:ascii="Times New Roman" w:hAnsi="Times New Roman"/>
        </w:rPr>
      </w:pPr>
      <w:r w:rsidRPr="00B07ABB">
        <w:rPr>
          <w:rFonts w:ascii="Times New Roman" w:hAnsi="Times New Roman"/>
        </w:rPr>
        <w:tab/>
        <w:t xml:space="preserve"> </w:t>
      </w:r>
      <w:r w:rsidRPr="00B07ABB">
        <w:rPr>
          <w:rFonts w:ascii="Times New Roman" w:hAnsi="Times New Roman"/>
          <w:b/>
        </w:rPr>
        <w:t>WHEREAS,</w:t>
      </w:r>
      <w:r w:rsidRPr="00B07ABB">
        <w:rPr>
          <w:rFonts w:ascii="Times New Roman" w:hAnsi="Times New Roman"/>
        </w:rPr>
        <w:t xml:space="preserve"> The City of Sunnyside adopted their Comprehensive Plan on March 28, 2022; and</w:t>
      </w:r>
    </w:p>
    <w:p w14:paraId="6C384507" w14:textId="77777777" w:rsidR="00CE401F" w:rsidRPr="00B07ABB" w:rsidRDefault="00CE401F" w:rsidP="00CE401F">
      <w:pPr>
        <w:pStyle w:val="NoSpacing"/>
        <w:rPr>
          <w:rFonts w:ascii="Times New Roman" w:hAnsi="Times New Roman"/>
        </w:rPr>
      </w:pPr>
    </w:p>
    <w:p w14:paraId="45BD0A0A" w14:textId="77777777" w:rsidR="00CE401F" w:rsidRPr="00B07ABB" w:rsidRDefault="00CE401F" w:rsidP="00CE401F">
      <w:pPr>
        <w:pStyle w:val="NoSpacing"/>
        <w:rPr>
          <w:rFonts w:ascii="Times New Roman" w:hAnsi="Times New Roman"/>
        </w:rPr>
      </w:pPr>
      <w:r w:rsidRPr="00B07ABB">
        <w:rPr>
          <w:rFonts w:ascii="Times New Roman" w:hAnsi="Times New Roman"/>
        </w:rPr>
        <w:tab/>
      </w:r>
      <w:r w:rsidRPr="00B07ABB">
        <w:rPr>
          <w:rFonts w:ascii="Times New Roman" w:hAnsi="Times New Roman"/>
          <w:b/>
        </w:rPr>
        <w:t>WHEREAS,</w:t>
      </w:r>
      <w:r w:rsidRPr="00B07ABB">
        <w:rPr>
          <w:rFonts w:ascii="Times New Roman" w:hAnsi="Times New Roman"/>
        </w:rPr>
        <w:t xml:space="preserve"> The Washington Growth Management Act and local ordinances provide a process for the annual review of amendments to the Plan as requested by citizens, property owners and/ or local government; and</w:t>
      </w:r>
    </w:p>
    <w:p w14:paraId="0036FC13" w14:textId="77777777" w:rsidR="00CE401F" w:rsidRPr="00B07ABB" w:rsidRDefault="00CE401F" w:rsidP="00CE401F">
      <w:pPr>
        <w:pStyle w:val="NoSpacing"/>
        <w:rPr>
          <w:rFonts w:ascii="Times New Roman" w:hAnsi="Times New Roman"/>
        </w:rPr>
      </w:pPr>
    </w:p>
    <w:p w14:paraId="58712198" w14:textId="77777777" w:rsidR="00CE401F" w:rsidRPr="00B07ABB" w:rsidRDefault="00CE401F" w:rsidP="00CE401F">
      <w:pPr>
        <w:pStyle w:val="NoSpacing"/>
        <w:rPr>
          <w:rFonts w:ascii="Times New Roman" w:hAnsi="Times New Roman"/>
        </w:rPr>
      </w:pPr>
      <w:r w:rsidRPr="00B07ABB">
        <w:rPr>
          <w:rFonts w:ascii="Times New Roman" w:hAnsi="Times New Roman"/>
        </w:rPr>
        <w:tab/>
      </w:r>
      <w:r w:rsidRPr="00B07ABB">
        <w:rPr>
          <w:rFonts w:ascii="Times New Roman" w:hAnsi="Times New Roman"/>
          <w:b/>
        </w:rPr>
        <w:t>WHEREAS,</w:t>
      </w:r>
      <w:r w:rsidRPr="00B07ABB">
        <w:rPr>
          <w:rFonts w:ascii="Times New Roman" w:hAnsi="Times New Roman"/>
        </w:rPr>
        <w:t xml:space="preserve"> Under the provisions of SMC Ch. 19.01 the Sunnyside Planning Commission</w:t>
      </w:r>
    </w:p>
    <w:p w14:paraId="0722A302" w14:textId="77777777" w:rsidR="00CE401F" w:rsidRPr="00B07ABB" w:rsidRDefault="00CE401F" w:rsidP="00CE401F">
      <w:pPr>
        <w:pStyle w:val="NoSpacing"/>
        <w:rPr>
          <w:rFonts w:ascii="Times New Roman" w:hAnsi="Times New Roman"/>
        </w:rPr>
      </w:pPr>
      <w:r w:rsidRPr="00B07ABB">
        <w:rPr>
          <w:rFonts w:ascii="Times New Roman" w:hAnsi="Times New Roman"/>
        </w:rPr>
        <w:t>(SPC) is responsible for the review of these applications and for recommending the approval, modification or denial of each request; and</w:t>
      </w:r>
    </w:p>
    <w:p w14:paraId="56D43CF9" w14:textId="77777777" w:rsidR="00CE401F" w:rsidRPr="00B07ABB" w:rsidRDefault="00CE401F" w:rsidP="00CE401F">
      <w:pPr>
        <w:pStyle w:val="NoSpacing"/>
        <w:rPr>
          <w:rFonts w:ascii="Times New Roman" w:hAnsi="Times New Roman"/>
        </w:rPr>
      </w:pPr>
    </w:p>
    <w:p w14:paraId="2733ED9B" w14:textId="0742F4B9" w:rsidR="00CE401F" w:rsidRPr="00B07ABB" w:rsidRDefault="00CE401F" w:rsidP="00CE401F">
      <w:pPr>
        <w:pStyle w:val="NoSpacing"/>
        <w:rPr>
          <w:rFonts w:ascii="Times New Roman" w:hAnsi="Times New Roman"/>
        </w:rPr>
      </w:pPr>
      <w:r w:rsidRPr="00B07ABB">
        <w:rPr>
          <w:rFonts w:ascii="Times New Roman" w:hAnsi="Times New Roman"/>
        </w:rPr>
        <w:tab/>
      </w:r>
      <w:r w:rsidRPr="00B07ABB">
        <w:rPr>
          <w:rFonts w:ascii="Times New Roman" w:hAnsi="Times New Roman"/>
          <w:b/>
        </w:rPr>
        <w:t>WHEREAS,</w:t>
      </w:r>
      <w:r w:rsidRPr="00B07ABB">
        <w:rPr>
          <w:rFonts w:ascii="Times New Roman" w:hAnsi="Times New Roman"/>
        </w:rPr>
        <w:t xml:space="preserve"> On</w:t>
      </w:r>
      <w:r w:rsidR="006D07EF" w:rsidRPr="00B07ABB">
        <w:rPr>
          <w:rFonts w:ascii="Times New Roman" w:hAnsi="Times New Roman"/>
        </w:rPr>
        <w:t xml:space="preserve"> </w:t>
      </w:r>
      <w:r w:rsidR="00BC0273" w:rsidRPr="00B07ABB">
        <w:rPr>
          <w:rFonts w:ascii="Times New Roman" w:hAnsi="Times New Roman"/>
        </w:rPr>
        <w:t>May 6</w:t>
      </w:r>
      <w:r w:rsidR="006D07EF" w:rsidRPr="00B07ABB">
        <w:rPr>
          <w:rFonts w:ascii="Times New Roman" w:hAnsi="Times New Roman"/>
        </w:rPr>
        <w:t>, 202</w:t>
      </w:r>
      <w:r w:rsidR="00BC0273" w:rsidRPr="00B07ABB">
        <w:rPr>
          <w:rFonts w:ascii="Times New Roman" w:hAnsi="Times New Roman"/>
        </w:rPr>
        <w:t>4</w:t>
      </w:r>
      <w:r w:rsidRPr="00B07ABB">
        <w:rPr>
          <w:rFonts w:ascii="Times New Roman" w:hAnsi="Times New Roman"/>
        </w:rPr>
        <w:t>, applications for Comprehensive Plan Amendment and</w:t>
      </w:r>
    </w:p>
    <w:p w14:paraId="0E2F2249" w14:textId="535ACD3E" w:rsidR="00CE401F" w:rsidRPr="00B07ABB" w:rsidRDefault="00CE401F" w:rsidP="00BC0273">
      <w:pPr>
        <w:rPr>
          <w:rFonts w:ascii="Times New Roman" w:eastAsia="Calibri" w:hAnsi="Times New Roman"/>
          <w:sz w:val="22"/>
          <w:szCs w:val="22"/>
        </w:rPr>
      </w:pPr>
      <w:r w:rsidRPr="00B07ABB">
        <w:rPr>
          <w:rFonts w:ascii="Times New Roman" w:hAnsi="Times New Roman"/>
          <w:sz w:val="22"/>
          <w:szCs w:val="22"/>
        </w:rPr>
        <w:t xml:space="preserve">Rezone were submitted by the City of Sunnyside, to </w:t>
      </w:r>
      <w:r w:rsidR="00BC0273" w:rsidRPr="00B07ABB">
        <w:rPr>
          <w:rFonts w:ascii="Times New Roman" w:hAnsi="Times New Roman"/>
          <w:sz w:val="22"/>
          <w:szCs w:val="22"/>
        </w:rPr>
        <w:t>r</w:t>
      </w:r>
      <w:r w:rsidRPr="00B07ABB">
        <w:rPr>
          <w:rFonts w:ascii="Times New Roman" w:hAnsi="Times New Roman"/>
          <w:sz w:val="22"/>
          <w:szCs w:val="22"/>
        </w:rPr>
        <w:t>ezone from L</w:t>
      </w:r>
      <w:r w:rsidR="00BC0273" w:rsidRPr="00B07ABB">
        <w:rPr>
          <w:rFonts w:ascii="Times New Roman" w:hAnsi="Times New Roman"/>
          <w:sz w:val="22"/>
          <w:szCs w:val="22"/>
        </w:rPr>
        <w:t xml:space="preserve">ow Density </w:t>
      </w:r>
      <w:r w:rsidR="0028347D" w:rsidRPr="00B07ABB">
        <w:rPr>
          <w:rFonts w:ascii="Times New Roman" w:hAnsi="Times New Roman"/>
          <w:sz w:val="22"/>
          <w:szCs w:val="22"/>
        </w:rPr>
        <w:t>Residential</w:t>
      </w:r>
      <w:r w:rsidR="00BC0273" w:rsidRPr="00B07ABB">
        <w:rPr>
          <w:rFonts w:ascii="Times New Roman" w:hAnsi="Times New Roman"/>
          <w:sz w:val="22"/>
          <w:szCs w:val="22"/>
        </w:rPr>
        <w:t xml:space="preserve"> (R-1</w:t>
      </w:r>
      <w:r w:rsidRPr="00B07ABB">
        <w:rPr>
          <w:rFonts w:ascii="Times New Roman" w:hAnsi="Times New Roman"/>
          <w:sz w:val="22"/>
          <w:szCs w:val="22"/>
        </w:rPr>
        <w:t>) to</w:t>
      </w:r>
      <w:r w:rsidR="006D07EF" w:rsidRPr="00B07ABB">
        <w:rPr>
          <w:rFonts w:ascii="Times New Roman" w:hAnsi="Times New Roman"/>
          <w:sz w:val="22"/>
          <w:szCs w:val="22"/>
        </w:rPr>
        <w:t xml:space="preserve"> </w:t>
      </w:r>
      <w:r w:rsidR="00BC0273" w:rsidRPr="00B07ABB">
        <w:rPr>
          <w:rFonts w:ascii="Times New Roman" w:hAnsi="Times New Roman"/>
          <w:sz w:val="22"/>
          <w:szCs w:val="22"/>
        </w:rPr>
        <w:t>Medium</w:t>
      </w:r>
      <w:r w:rsidR="006D07EF" w:rsidRPr="00B07ABB">
        <w:rPr>
          <w:rFonts w:ascii="Times New Roman" w:hAnsi="Times New Roman"/>
          <w:color w:val="000000" w:themeColor="text1"/>
          <w:sz w:val="22"/>
          <w:szCs w:val="22"/>
        </w:rPr>
        <w:t xml:space="preserve"> Density Residential (R-</w:t>
      </w:r>
      <w:r w:rsidR="00BC0273" w:rsidRPr="00B07ABB">
        <w:rPr>
          <w:rFonts w:ascii="Times New Roman" w:hAnsi="Times New Roman"/>
          <w:color w:val="000000" w:themeColor="text1"/>
          <w:sz w:val="22"/>
          <w:szCs w:val="22"/>
        </w:rPr>
        <w:t>2</w:t>
      </w:r>
      <w:r w:rsidR="006D07EF" w:rsidRPr="00B07ABB">
        <w:rPr>
          <w:rFonts w:ascii="Times New Roman" w:hAnsi="Times New Roman"/>
          <w:color w:val="000000" w:themeColor="text1"/>
          <w:sz w:val="22"/>
          <w:szCs w:val="22"/>
        </w:rPr>
        <w:t>)</w:t>
      </w:r>
      <w:r w:rsidRPr="00B07ABB">
        <w:rPr>
          <w:rFonts w:ascii="Times New Roman" w:hAnsi="Times New Roman"/>
          <w:sz w:val="22"/>
          <w:szCs w:val="22"/>
        </w:rPr>
        <w:t>, Parcel Numbers, File Numbers:</w:t>
      </w:r>
      <w:r w:rsidR="00BC0273" w:rsidRPr="00B07ABB">
        <w:rPr>
          <w:rFonts w:ascii="Times New Roman" w:hAnsi="Times New Roman"/>
          <w:sz w:val="22"/>
          <w:szCs w:val="22"/>
        </w:rPr>
        <w:t xml:space="preserve"> </w:t>
      </w:r>
      <w:r w:rsidR="00BC0273" w:rsidRPr="00B07ABB">
        <w:rPr>
          <w:rFonts w:ascii="Times New Roman" w:eastAsia="Calibri" w:hAnsi="Times New Roman"/>
          <w:sz w:val="22"/>
          <w:szCs w:val="22"/>
        </w:rPr>
        <w:t xml:space="preserve">22102641451, 22102641428, 22102641450, 22102641452, </w:t>
      </w:r>
      <w:r w:rsidR="006D07EF" w:rsidRPr="00B07ABB">
        <w:rPr>
          <w:rFonts w:ascii="Times New Roman" w:hAnsi="Times New Roman"/>
          <w:sz w:val="22"/>
          <w:szCs w:val="22"/>
        </w:rPr>
        <w:t xml:space="preserve"> </w:t>
      </w:r>
      <w:r w:rsidR="00BC0273" w:rsidRPr="00B07ABB">
        <w:rPr>
          <w:rFonts w:ascii="Times New Roman" w:hAnsi="Times New Roman"/>
          <w:sz w:val="22"/>
          <w:szCs w:val="22"/>
        </w:rPr>
        <w:t>REZ-24-1</w:t>
      </w:r>
      <w:r w:rsidRPr="00B07ABB">
        <w:rPr>
          <w:rFonts w:ascii="Times New Roman" w:hAnsi="Times New Roman"/>
          <w:sz w:val="22"/>
          <w:szCs w:val="22"/>
        </w:rPr>
        <w:t>; and</w:t>
      </w:r>
    </w:p>
    <w:p w14:paraId="41430F3B" w14:textId="77777777" w:rsidR="00CE401F" w:rsidRPr="00B07ABB" w:rsidRDefault="00CE401F" w:rsidP="00CE401F">
      <w:pPr>
        <w:pStyle w:val="NoSpacing"/>
        <w:rPr>
          <w:rFonts w:ascii="Times New Roman" w:hAnsi="Times New Roman"/>
        </w:rPr>
      </w:pPr>
      <w:r w:rsidRPr="00B07ABB">
        <w:rPr>
          <w:rFonts w:ascii="Times New Roman" w:hAnsi="Times New Roman"/>
        </w:rPr>
        <w:t xml:space="preserve"> </w:t>
      </w:r>
    </w:p>
    <w:p w14:paraId="44AC1390" w14:textId="4CEE9C46" w:rsidR="00CE401F" w:rsidRPr="00B07ABB" w:rsidRDefault="00CE401F" w:rsidP="00CE401F">
      <w:pPr>
        <w:pStyle w:val="NoSpacing"/>
        <w:rPr>
          <w:rFonts w:ascii="Times New Roman" w:hAnsi="Times New Roman"/>
        </w:rPr>
      </w:pPr>
      <w:r w:rsidRPr="00B07ABB">
        <w:rPr>
          <w:rFonts w:ascii="Times New Roman" w:hAnsi="Times New Roman"/>
        </w:rPr>
        <w:tab/>
      </w:r>
      <w:r w:rsidRPr="00B07ABB">
        <w:rPr>
          <w:rFonts w:ascii="Times New Roman" w:hAnsi="Times New Roman"/>
          <w:b/>
        </w:rPr>
        <w:t>WHEREAS,</w:t>
      </w:r>
      <w:r w:rsidRPr="00B07ABB">
        <w:rPr>
          <w:rFonts w:ascii="Times New Roman" w:hAnsi="Times New Roman"/>
        </w:rPr>
        <w:t xml:space="preserve"> All required public notices for these amendments were provided, in accordance with the provisions of SMC Ch. 19.03, on</w:t>
      </w:r>
      <w:r w:rsidR="006D07EF" w:rsidRPr="00B07ABB">
        <w:rPr>
          <w:rFonts w:ascii="Times New Roman" w:hAnsi="Times New Roman"/>
        </w:rPr>
        <w:t xml:space="preserve"> A</w:t>
      </w:r>
      <w:r w:rsidR="00BC0273" w:rsidRPr="00B07ABB">
        <w:rPr>
          <w:rFonts w:ascii="Times New Roman" w:hAnsi="Times New Roman"/>
        </w:rPr>
        <w:t>pril 22</w:t>
      </w:r>
      <w:r w:rsidR="006D07EF" w:rsidRPr="00B07ABB">
        <w:rPr>
          <w:rFonts w:ascii="Times New Roman" w:hAnsi="Times New Roman"/>
        </w:rPr>
        <w:t>, 202</w:t>
      </w:r>
      <w:r w:rsidR="00BC0273" w:rsidRPr="00B07ABB">
        <w:rPr>
          <w:rFonts w:ascii="Times New Roman" w:hAnsi="Times New Roman"/>
        </w:rPr>
        <w:t>4</w:t>
      </w:r>
      <w:r w:rsidRPr="00B07ABB">
        <w:rPr>
          <w:rFonts w:ascii="Times New Roman" w:hAnsi="Times New Roman"/>
        </w:rPr>
        <w:t>; and</w:t>
      </w:r>
    </w:p>
    <w:p w14:paraId="18775FF2" w14:textId="77777777" w:rsidR="00CE401F" w:rsidRPr="00B07ABB" w:rsidRDefault="00CE401F" w:rsidP="00CE401F">
      <w:pPr>
        <w:pStyle w:val="NoSpacing"/>
        <w:rPr>
          <w:rFonts w:ascii="Times New Roman" w:hAnsi="Times New Roman"/>
        </w:rPr>
      </w:pPr>
    </w:p>
    <w:p w14:paraId="36A87838" w14:textId="77777777" w:rsidR="00CE401F" w:rsidRPr="00B07ABB" w:rsidRDefault="00CE401F" w:rsidP="00CE401F">
      <w:pPr>
        <w:pStyle w:val="NoSpacing"/>
        <w:rPr>
          <w:rFonts w:ascii="Times New Roman" w:hAnsi="Times New Roman"/>
        </w:rPr>
      </w:pPr>
      <w:r w:rsidRPr="00B07ABB">
        <w:rPr>
          <w:rFonts w:ascii="Times New Roman" w:hAnsi="Times New Roman"/>
        </w:rPr>
        <w:tab/>
      </w:r>
      <w:r w:rsidRPr="00B07ABB">
        <w:rPr>
          <w:rFonts w:ascii="Times New Roman" w:hAnsi="Times New Roman"/>
          <w:b/>
        </w:rPr>
        <w:t>WHEREAS,</w:t>
      </w:r>
      <w:r w:rsidRPr="00B07ABB">
        <w:rPr>
          <w:rFonts w:ascii="Times New Roman" w:hAnsi="Times New Roman"/>
        </w:rPr>
        <w:t xml:space="preserve"> SEPA Environmental Review for these updates was considered with the</w:t>
      </w:r>
    </w:p>
    <w:p w14:paraId="691A7A8F" w14:textId="1CCFEA38" w:rsidR="00CE401F" w:rsidRPr="00B07ABB" w:rsidRDefault="00CE401F" w:rsidP="00CE401F">
      <w:pPr>
        <w:pStyle w:val="NoSpacing"/>
        <w:rPr>
          <w:rFonts w:ascii="Times New Roman" w:hAnsi="Times New Roman"/>
        </w:rPr>
      </w:pPr>
      <w:r w:rsidRPr="00B07ABB">
        <w:rPr>
          <w:rFonts w:ascii="Times New Roman" w:hAnsi="Times New Roman"/>
        </w:rPr>
        <w:t>Preliminary Determination of Nonsignificance issued on</w:t>
      </w:r>
      <w:r w:rsidR="00BC0273" w:rsidRPr="00B07ABB">
        <w:rPr>
          <w:rFonts w:ascii="Times New Roman" w:hAnsi="Times New Roman"/>
        </w:rPr>
        <w:t xml:space="preserve"> March 22, 2024</w:t>
      </w:r>
      <w:r w:rsidRPr="00B07ABB">
        <w:rPr>
          <w:rFonts w:ascii="Times New Roman" w:hAnsi="Times New Roman"/>
        </w:rPr>
        <w:t xml:space="preserve"> being retained on</w:t>
      </w:r>
      <w:r w:rsidR="00A720DA" w:rsidRPr="00B07ABB">
        <w:rPr>
          <w:rFonts w:ascii="Times New Roman" w:hAnsi="Times New Roman"/>
        </w:rPr>
        <w:t xml:space="preserve"> </w:t>
      </w:r>
      <w:r w:rsidR="00BC0273" w:rsidRPr="00B07ABB">
        <w:rPr>
          <w:rFonts w:ascii="Times New Roman" w:hAnsi="Times New Roman"/>
        </w:rPr>
        <w:t xml:space="preserve">April </w:t>
      </w:r>
      <w:r w:rsidR="00C1439A" w:rsidRPr="00B07ABB">
        <w:rPr>
          <w:rFonts w:ascii="Times New Roman" w:hAnsi="Times New Roman"/>
        </w:rPr>
        <w:t>10</w:t>
      </w:r>
      <w:r w:rsidR="00BC0273" w:rsidRPr="00B07ABB">
        <w:rPr>
          <w:rFonts w:ascii="Times New Roman" w:hAnsi="Times New Roman"/>
        </w:rPr>
        <w:t>, 2024</w:t>
      </w:r>
      <w:r w:rsidRPr="00B07ABB">
        <w:rPr>
          <w:rFonts w:ascii="Times New Roman" w:hAnsi="Times New Roman"/>
        </w:rPr>
        <w:t>; and</w:t>
      </w:r>
    </w:p>
    <w:p w14:paraId="37DCA9AD" w14:textId="77777777" w:rsidR="00CE401F" w:rsidRPr="00B07ABB" w:rsidRDefault="00CE401F" w:rsidP="00CE401F">
      <w:pPr>
        <w:pStyle w:val="NoSpacing"/>
        <w:rPr>
          <w:rFonts w:ascii="Times New Roman" w:hAnsi="Times New Roman"/>
        </w:rPr>
      </w:pPr>
    </w:p>
    <w:p w14:paraId="11991F4D" w14:textId="49123585" w:rsidR="00CE401F" w:rsidRPr="00B07ABB" w:rsidRDefault="00CE401F" w:rsidP="00BC0273">
      <w:pPr>
        <w:pStyle w:val="NoSpacing"/>
        <w:ind w:firstLine="720"/>
        <w:rPr>
          <w:rFonts w:ascii="Times New Roman" w:hAnsi="Times New Roman"/>
        </w:rPr>
      </w:pPr>
      <w:r w:rsidRPr="00B07ABB">
        <w:rPr>
          <w:rFonts w:ascii="Times New Roman" w:hAnsi="Times New Roman"/>
          <w:b/>
        </w:rPr>
        <w:t>WHEREAS,</w:t>
      </w:r>
      <w:r w:rsidRPr="00B07ABB">
        <w:rPr>
          <w:rFonts w:ascii="Times New Roman" w:hAnsi="Times New Roman"/>
        </w:rPr>
        <w:t xml:space="preserve"> The </w:t>
      </w:r>
      <w:r w:rsidR="00A720DA" w:rsidRPr="00B07ABB">
        <w:rPr>
          <w:rFonts w:ascii="Times New Roman" w:hAnsi="Times New Roman"/>
        </w:rPr>
        <w:t xml:space="preserve">Sunnyside </w:t>
      </w:r>
      <w:r w:rsidRPr="00B07ABB">
        <w:rPr>
          <w:rFonts w:ascii="Times New Roman" w:hAnsi="Times New Roman"/>
        </w:rPr>
        <w:t>Planning Commission held an open record public hearing on</w:t>
      </w:r>
      <w:r w:rsidR="00C1439A" w:rsidRPr="00B07ABB">
        <w:rPr>
          <w:rFonts w:ascii="Times New Roman" w:hAnsi="Times New Roman"/>
        </w:rPr>
        <w:t xml:space="preserve"> </w:t>
      </w:r>
      <w:r w:rsidR="00BC0273" w:rsidRPr="00B07ABB">
        <w:rPr>
          <w:rFonts w:ascii="Times New Roman" w:hAnsi="Times New Roman"/>
        </w:rPr>
        <w:t>April</w:t>
      </w:r>
      <w:r w:rsidR="00C1439A" w:rsidRPr="00B07ABB">
        <w:rPr>
          <w:rFonts w:ascii="Times New Roman" w:hAnsi="Times New Roman"/>
        </w:rPr>
        <w:t xml:space="preserve"> </w:t>
      </w:r>
      <w:r w:rsidR="00BC0273" w:rsidRPr="00B07ABB">
        <w:rPr>
          <w:rFonts w:ascii="Times New Roman" w:hAnsi="Times New Roman"/>
        </w:rPr>
        <w:t>8, 2024</w:t>
      </w:r>
      <w:r w:rsidR="00A720DA" w:rsidRPr="00B07ABB">
        <w:rPr>
          <w:rFonts w:ascii="Times New Roman" w:hAnsi="Times New Roman"/>
        </w:rPr>
        <w:t xml:space="preserve"> </w:t>
      </w:r>
      <w:r w:rsidRPr="00B07ABB">
        <w:rPr>
          <w:rFonts w:ascii="Times New Roman" w:hAnsi="Times New Roman"/>
        </w:rPr>
        <w:t xml:space="preserve">to hear testimony from the public, consider the amendments, and provide a recommendation to the </w:t>
      </w:r>
      <w:r w:rsidR="00A720DA" w:rsidRPr="00B07ABB">
        <w:rPr>
          <w:rFonts w:ascii="Times New Roman" w:hAnsi="Times New Roman"/>
        </w:rPr>
        <w:t>Sunnyside</w:t>
      </w:r>
      <w:r w:rsidRPr="00B07ABB">
        <w:rPr>
          <w:rFonts w:ascii="Times New Roman" w:hAnsi="Times New Roman"/>
        </w:rPr>
        <w:t xml:space="preserve"> City Council;</w:t>
      </w:r>
    </w:p>
    <w:p w14:paraId="3A527788" w14:textId="77777777" w:rsidR="00CE401F" w:rsidRPr="00B07ABB" w:rsidRDefault="00CE401F" w:rsidP="00CE401F">
      <w:pPr>
        <w:pStyle w:val="NoSpacing"/>
        <w:rPr>
          <w:rFonts w:ascii="Times New Roman" w:hAnsi="Times New Roman"/>
        </w:rPr>
      </w:pPr>
    </w:p>
    <w:p w14:paraId="08C07CD8" w14:textId="76363B4E" w:rsidR="00CE401F" w:rsidRPr="00B07ABB" w:rsidRDefault="00CE401F" w:rsidP="00CE401F">
      <w:pPr>
        <w:pStyle w:val="NoSpacing"/>
        <w:rPr>
          <w:rFonts w:ascii="Times New Roman" w:hAnsi="Times New Roman"/>
        </w:rPr>
      </w:pPr>
      <w:r w:rsidRPr="00B07ABB">
        <w:rPr>
          <w:rFonts w:ascii="Times New Roman" w:hAnsi="Times New Roman"/>
        </w:rPr>
        <w:t xml:space="preserve">Now therefore, the </w:t>
      </w:r>
      <w:r w:rsidR="008B0D6F" w:rsidRPr="00B07ABB">
        <w:rPr>
          <w:rFonts w:ascii="Times New Roman" w:hAnsi="Times New Roman"/>
        </w:rPr>
        <w:t>Sunnyside</w:t>
      </w:r>
      <w:r w:rsidRPr="00B07ABB">
        <w:rPr>
          <w:rFonts w:ascii="Times New Roman" w:hAnsi="Times New Roman"/>
        </w:rPr>
        <w:t xml:space="preserve"> Planning Commission presents the following findings and</w:t>
      </w:r>
      <w:r w:rsidR="0073172E" w:rsidRPr="00B07ABB">
        <w:rPr>
          <w:rFonts w:ascii="Times New Roman" w:hAnsi="Times New Roman"/>
        </w:rPr>
        <w:t xml:space="preserve"> </w:t>
      </w:r>
      <w:r w:rsidR="008B0D6F" w:rsidRPr="00B07ABB">
        <w:rPr>
          <w:rFonts w:ascii="Times New Roman" w:hAnsi="Times New Roman"/>
        </w:rPr>
        <w:t>r</w:t>
      </w:r>
      <w:r w:rsidRPr="00B07ABB">
        <w:rPr>
          <w:rFonts w:ascii="Times New Roman" w:hAnsi="Times New Roman"/>
        </w:rPr>
        <w:t xml:space="preserve">ecommendation to the </w:t>
      </w:r>
      <w:r w:rsidR="00A720DA" w:rsidRPr="00B07ABB">
        <w:rPr>
          <w:rFonts w:ascii="Times New Roman" w:hAnsi="Times New Roman"/>
        </w:rPr>
        <w:t xml:space="preserve">Sunnyside </w:t>
      </w:r>
      <w:r w:rsidRPr="00B07ABB">
        <w:rPr>
          <w:rFonts w:ascii="Times New Roman" w:hAnsi="Times New Roman"/>
        </w:rPr>
        <w:t>City Council:</w:t>
      </w:r>
    </w:p>
    <w:p w14:paraId="5B82152D" w14:textId="77777777" w:rsidR="00CE401F" w:rsidRPr="00B07ABB" w:rsidRDefault="00CE401F" w:rsidP="00CE401F">
      <w:pPr>
        <w:pStyle w:val="NoSpacing"/>
        <w:rPr>
          <w:rFonts w:ascii="Times New Roman" w:hAnsi="Times New Roman"/>
        </w:rPr>
      </w:pPr>
    </w:p>
    <w:p w14:paraId="28734DB8" w14:textId="77777777" w:rsidR="00CE401F" w:rsidRPr="00B07ABB" w:rsidRDefault="00CE401F" w:rsidP="00CE401F">
      <w:pPr>
        <w:autoSpaceDE w:val="0"/>
        <w:autoSpaceDN w:val="0"/>
        <w:adjustRightInd w:val="0"/>
        <w:rPr>
          <w:rFonts w:ascii="Times New Roman" w:hAnsi="Times New Roman"/>
          <w:color w:val="313131"/>
          <w:sz w:val="22"/>
          <w:szCs w:val="22"/>
        </w:rPr>
      </w:pPr>
      <w:r w:rsidRPr="00B07ABB">
        <w:rPr>
          <w:rFonts w:ascii="Times New Roman" w:hAnsi="Times New Roman"/>
          <w:color w:val="131313"/>
          <w:sz w:val="22"/>
          <w:szCs w:val="22"/>
        </w:rPr>
        <w:t xml:space="preserve">Based upon a review of the </w:t>
      </w:r>
      <w:r w:rsidRPr="00B07ABB">
        <w:rPr>
          <w:rFonts w:ascii="Times New Roman" w:hAnsi="Times New Roman"/>
          <w:color w:val="222222"/>
          <w:sz w:val="22"/>
          <w:szCs w:val="22"/>
        </w:rPr>
        <w:t xml:space="preserve">information </w:t>
      </w:r>
      <w:r w:rsidRPr="00B07ABB">
        <w:rPr>
          <w:rFonts w:ascii="Times New Roman" w:hAnsi="Times New Roman"/>
          <w:color w:val="131313"/>
          <w:sz w:val="22"/>
          <w:szCs w:val="22"/>
        </w:rPr>
        <w:t xml:space="preserve">contained in </w:t>
      </w:r>
      <w:r w:rsidRPr="00B07ABB">
        <w:rPr>
          <w:rFonts w:ascii="Times New Roman" w:hAnsi="Times New Roman"/>
          <w:color w:val="222222"/>
          <w:sz w:val="22"/>
          <w:szCs w:val="22"/>
        </w:rPr>
        <w:t xml:space="preserve">the </w:t>
      </w:r>
      <w:r w:rsidRPr="00B07ABB">
        <w:rPr>
          <w:rFonts w:ascii="Times New Roman" w:hAnsi="Times New Roman"/>
          <w:color w:val="131313"/>
          <w:sz w:val="22"/>
          <w:szCs w:val="22"/>
        </w:rPr>
        <w:t>application, staff report, exhibits</w:t>
      </w:r>
      <w:r w:rsidRPr="00B07ABB">
        <w:rPr>
          <w:rFonts w:ascii="Times New Roman" w:hAnsi="Times New Roman"/>
          <w:color w:val="313131"/>
          <w:sz w:val="22"/>
          <w:szCs w:val="22"/>
        </w:rPr>
        <w:t>,</w:t>
      </w:r>
    </w:p>
    <w:p w14:paraId="4BB2399A" w14:textId="2AC58A1B" w:rsidR="00F254B3" w:rsidRPr="00B07ABB" w:rsidRDefault="00CE401F" w:rsidP="00A720DA">
      <w:pPr>
        <w:autoSpaceDE w:val="0"/>
        <w:autoSpaceDN w:val="0"/>
        <w:adjustRightInd w:val="0"/>
        <w:rPr>
          <w:rFonts w:ascii="Times New Roman" w:hAnsi="Times New Roman"/>
          <w:sz w:val="22"/>
          <w:szCs w:val="22"/>
        </w:rPr>
      </w:pPr>
      <w:r w:rsidRPr="00B07ABB">
        <w:rPr>
          <w:rFonts w:ascii="Times New Roman" w:hAnsi="Times New Roman"/>
          <w:color w:val="131313"/>
          <w:sz w:val="22"/>
          <w:szCs w:val="22"/>
        </w:rPr>
        <w:t>testimony, and other evidence presented at an open record public hearing held on</w:t>
      </w:r>
      <w:r w:rsidR="00A720DA" w:rsidRPr="00B07ABB">
        <w:rPr>
          <w:rFonts w:ascii="Times New Roman" w:hAnsi="Times New Roman"/>
          <w:color w:val="131313"/>
          <w:sz w:val="22"/>
          <w:szCs w:val="22"/>
        </w:rPr>
        <w:t xml:space="preserve"> </w:t>
      </w:r>
      <w:r w:rsidR="00BC0273" w:rsidRPr="00B07ABB">
        <w:rPr>
          <w:rFonts w:ascii="Times New Roman" w:hAnsi="Times New Roman"/>
          <w:color w:val="131313"/>
          <w:sz w:val="22"/>
          <w:szCs w:val="22"/>
        </w:rPr>
        <w:t>April</w:t>
      </w:r>
      <w:r w:rsidR="00C1439A" w:rsidRPr="00B07ABB">
        <w:rPr>
          <w:rFonts w:ascii="Times New Roman" w:hAnsi="Times New Roman"/>
          <w:color w:val="131313"/>
          <w:sz w:val="22"/>
          <w:szCs w:val="22"/>
        </w:rPr>
        <w:t xml:space="preserve"> </w:t>
      </w:r>
      <w:r w:rsidR="00BC0273" w:rsidRPr="00B07ABB">
        <w:rPr>
          <w:rFonts w:ascii="Times New Roman" w:hAnsi="Times New Roman"/>
          <w:color w:val="131313"/>
          <w:sz w:val="22"/>
          <w:szCs w:val="22"/>
        </w:rPr>
        <w:t>8, 2023</w:t>
      </w:r>
      <w:r w:rsidRPr="00B07ABB">
        <w:rPr>
          <w:rFonts w:ascii="Times New Roman" w:hAnsi="Times New Roman"/>
          <w:color w:val="131313"/>
          <w:sz w:val="22"/>
          <w:szCs w:val="22"/>
        </w:rPr>
        <w:t>, the Planning Commission makes the following:</w:t>
      </w:r>
      <w:r w:rsidRPr="00B07ABB">
        <w:rPr>
          <w:rFonts w:ascii="Times New Roman" w:hAnsi="Times New Roman"/>
          <w:sz w:val="22"/>
          <w:szCs w:val="22"/>
        </w:rPr>
        <w:t xml:space="preserve"> </w:t>
      </w:r>
    </w:p>
    <w:p w14:paraId="5625AB2F" w14:textId="77777777" w:rsidR="00F254B3" w:rsidRPr="00B07ABB" w:rsidRDefault="00F254B3">
      <w:pPr>
        <w:rPr>
          <w:rFonts w:ascii="Times New Roman" w:hAnsi="Times New Roman"/>
          <w:sz w:val="22"/>
          <w:szCs w:val="22"/>
        </w:rPr>
      </w:pPr>
      <w:r w:rsidRPr="00B07ABB">
        <w:rPr>
          <w:rFonts w:ascii="Times New Roman" w:hAnsi="Times New Roman"/>
          <w:sz w:val="22"/>
          <w:szCs w:val="22"/>
        </w:rPr>
        <w:br w:type="page"/>
      </w:r>
    </w:p>
    <w:p w14:paraId="74B1BA53" w14:textId="77777777" w:rsidR="00CE401F" w:rsidRPr="00B07ABB" w:rsidRDefault="00CE401F" w:rsidP="00A720DA">
      <w:pPr>
        <w:autoSpaceDE w:val="0"/>
        <w:autoSpaceDN w:val="0"/>
        <w:adjustRightInd w:val="0"/>
        <w:rPr>
          <w:rFonts w:ascii="Times New Roman" w:hAnsi="Times New Roman"/>
          <w:sz w:val="22"/>
          <w:szCs w:val="22"/>
        </w:rPr>
      </w:pPr>
    </w:p>
    <w:p w14:paraId="6F458B94" w14:textId="5A08A3D3" w:rsidR="008B0D6F" w:rsidRPr="00B07ABB" w:rsidRDefault="008B0D6F" w:rsidP="00A720DA">
      <w:pPr>
        <w:autoSpaceDE w:val="0"/>
        <w:autoSpaceDN w:val="0"/>
        <w:adjustRightInd w:val="0"/>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8B0D6F" w:rsidRPr="00B07ABB" w14:paraId="32A8CA00" w14:textId="77777777" w:rsidTr="00F254B3">
        <w:tc>
          <w:tcPr>
            <w:tcW w:w="2515" w:type="dxa"/>
          </w:tcPr>
          <w:p w14:paraId="5514F123" w14:textId="3C97FD16" w:rsidR="008B0D6F" w:rsidRPr="00B07ABB" w:rsidRDefault="008B0D6F" w:rsidP="00A720DA">
            <w:pPr>
              <w:autoSpaceDE w:val="0"/>
              <w:autoSpaceDN w:val="0"/>
              <w:adjustRightInd w:val="0"/>
              <w:rPr>
                <w:rFonts w:ascii="Times New Roman" w:hAnsi="Times New Roman" w:cs="Times New Roman"/>
                <w:b/>
                <w:color w:val="131313"/>
                <w:sz w:val="22"/>
                <w:szCs w:val="22"/>
              </w:rPr>
            </w:pPr>
            <w:r w:rsidRPr="00B07ABB">
              <w:rPr>
                <w:rFonts w:ascii="Times New Roman" w:hAnsi="Times New Roman" w:cs="Times New Roman"/>
                <w:b/>
                <w:color w:val="131313"/>
                <w:sz w:val="22"/>
                <w:szCs w:val="22"/>
              </w:rPr>
              <w:t>APPLICATION#</w:t>
            </w:r>
          </w:p>
        </w:tc>
        <w:tc>
          <w:tcPr>
            <w:tcW w:w="6835" w:type="dxa"/>
          </w:tcPr>
          <w:p w14:paraId="630F6B98" w14:textId="77777777" w:rsidR="008B0D6F" w:rsidRPr="00B07ABB" w:rsidRDefault="008B0D6F" w:rsidP="00A720DA">
            <w:pPr>
              <w:autoSpaceDE w:val="0"/>
              <w:autoSpaceDN w:val="0"/>
              <w:adjustRightInd w:val="0"/>
              <w:rPr>
                <w:rFonts w:ascii="Times New Roman" w:hAnsi="Times New Roman" w:cs="Times New Roman"/>
                <w:color w:val="131313"/>
                <w:sz w:val="22"/>
                <w:szCs w:val="22"/>
              </w:rPr>
            </w:pPr>
            <w:r w:rsidRPr="00B07ABB">
              <w:rPr>
                <w:rFonts w:ascii="Times New Roman" w:hAnsi="Times New Roman" w:cs="Times New Roman"/>
                <w:color w:val="131313"/>
                <w:sz w:val="22"/>
                <w:szCs w:val="22"/>
              </w:rPr>
              <w:t>R</w:t>
            </w:r>
            <w:r w:rsidR="00BC0273" w:rsidRPr="00B07ABB">
              <w:rPr>
                <w:rFonts w:ascii="Times New Roman" w:hAnsi="Times New Roman" w:cs="Times New Roman"/>
                <w:color w:val="131313"/>
                <w:sz w:val="22"/>
                <w:szCs w:val="22"/>
              </w:rPr>
              <w:t>EZ-24-1</w:t>
            </w:r>
          </w:p>
          <w:p w14:paraId="1F73A5B5" w14:textId="5F01CC81" w:rsidR="003E73A4" w:rsidRPr="00B07ABB" w:rsidRDefault="003E73A4" w:rsidP="00A720DA">
            <w:pPr>
              <w:autoSpaceDE w:val="0"/>
              <w:autoSpaceDN w:val="0"/>
              <w:adjustRightInd w:val="0"/>
              <w:rPr>
                <w:rFonts w:ascii="Times New Roman" w:hAnsi="Times New Roman" w:cs="Times New Roman"/>
                <w:color w:val="131313"/>
                <w:sz w:val="22"/>
                <w:szCs w:val="22"/>
              </w:rPr>
            </w:pPr>
          </w:p>
        </w:tc>
      </w:tr>
      <w:tr w:rsidR="008B0D6F" w:rsidRPr="00B07ABB" w14:paraId="2B5C485E" w14:textId="77777777" w:rsidTr="00F254B3">
        <w:tc>
          <w:tcPr>
            <w:tcW w:w="2515" w:type="dxa"/>
          </w:tcPr>
          <w:p w14:paraId="105A3327" w14:textId="2A3B7D05" w:rsidR="008B0D6F" w:rsidRPr="00B07ABB" w:rsidRDefault="008B0D6F" w:rsidP="00A720DA">
            <w:pPr>
              <w:autoSpaceDE w:val="0"/>
              <w:autoSpaceDN w:val="0"/>
              <w:adjustRightInd w:val="0"/>
              <w:rPr>
                <w:rFonts w:ascii="Times New Roman" w:hAnsi="Times New Roman" w:cs="Times New Roman"/>
                <w:b/>
                <w:color w:val="131313"/>
                <w:sz w:val="22"/>
                <w:szCs w:val="22"/>
              </w:rPr>
            </w:pPr>
            <w:r w:rsidRPr="00B07ABB">
              <w:rPr>
                <w:rFonts w:ascii="Times New Roman" w:hAnsi="Times New Roman" w:cs="Times New Roman"/>
                <w:b/>
                <w:color w:val="131313"/>
                <w:sz w:val="22"/>
                <w:szCs w:val="22"/>
              </w:rPr>
              <w:t>APPLICANT:</w:t>
            </w:r>
          </w:p>
        </w:tc>
        <w:tc>
          <w:tcPr>
            <w:tcW w:w="6835" w:type="dxa"/>
          </w:tcPr>
          <w:p w14:paraId="4208AE34" w14:textId="6ECB3387" w:rsidR="008B0D6F" w:rsidRPr="00B07ABB" w:rsidRDefault="003E73A4" w:rsidP="00A720DA">
            <w:pPr>
              <w:autoSpaceDE w:val="0"/>
              <w:autoSpaceDN w:val="0"/>
              <w:adjustRightInd w:val="0"/>
              <w:rPr>
                <w:rFonts w:ascii="Times New Roman" w:hAnsi="Times New Roman" w:cs="Times New Roman"/>
                <w:color w:val="131313"/>
                <w:sz w:val="22"/>
                <w:szCs w:val="22"/>
              </w:rPr>
            </w:pPr>
            <w:r w:rsidRPr="00B07ABB">
              <w:rPr>
                <w:rFonts w:ascii="Times New Roman" w:hAnsi="Times New Roman" w:cs="Times New Roman"/>
                <w:color w:val="131313"/>
                <w:sz w:val="22"/>
                <w:szCs w:val="22"/>
              </w:rPr>
              <w:t xml:space="preserve">Christopher Herrera/ </w:t>
            </w:r>
            <w:r w:rsidR="0028347D" w:rsidRPr="00B07ABB">
              <w:rPr>
                <w:rFonts w:ascii="Times New Roman" w:hAnsi="Times New Roman" w:cs="Times New Roman"/>
                <w:color w:val="131313"/>
                <w:sz w:val="22"/>
                <w:szCs w:val="22"/>
              </w:rPr>
              <w:t>Traditional</w:t>
            </w:r>
            <w:r w:rsidRPr="00B07ABB">
              <w:rPr>
                <w:rFonts w:ascii="Times New Roman" w:hAnsi="Times New Roman" w:cs="Times New Roman"/>
                <w:color w:val="131313"/>
                <w:sz w:val="22"/>
                <w:szCs w:val="22"/>
              </w:rPr>
              <w:t xml:space="preserve"> Designs INC.</w:t>
            </w:r>
          </w:p>
          <w:p w14:paraId="6F6907C7" w14:textId="619F9449" w:rsidR="003E73A4" w:rsidRPr="00B07ABB" w:rsidRDefault="003E73A4" w:rsidP="00A720DA">
            <w:pPr>
              <w:autoSpaceDE w:val="0"/>
              <w:autoSpaceDN w:val="0"/>
              <w:adjustRightInd w:val="0"/>
              <w:rPr>
                <w:rFonts w:ascii="Times New Roman" w:hAnsi="Times New Roman" w:cs="Times New Roman"/>
                <w:color w:val="131313"/>
                <w:sz w:val="22"/>
                <w:szCs w:val="22"/>
              </w:rPr>
            </w:pPr>
          </w:p>
        </w:tc>
      </w:tr>
      <w:tr w:rsidR="008B0D6F" w:rsidRPr="00B07ABB" w14:paraId="27E957CB" w14:textId="77777777" w:rsidTr="00F254B3">
        <w:tc>
          <w:tcPr>
            <w:tcW w:w="2515" w:type="dxa"/>
          </w:tcPr>
          <w:p w14:paraId="0E51075B" w14:textId="5B454DD9" w:rsidR="008B0D6F" w:rsidRPr="00B07ABB" w:rsidRDefault="008B0D6F" w:rsidP="00A720DA">
            <w:pPr>
              <w:autoSpaceDE w:val="0"/>
              <w:autoSpaceDN w:val="0"/>
              <w:adjustRightInd w:val="0"/>
              <w:rPr>
                <w:rFonts w:ascii="Times New Roman" w:hAnsi="Times New Roman" w:cs="Times New Roman"/>
                <w:b/>
                <w:color w:val="131313"/>
                <w:sz w:val="22"/>
                <w:szCs w:val="22"/>
              </w:rPr>
            </w:pPr>
            <w:r w:rsidRPr="00B07ABB">
              <w:rPr>
                <w:rFonts w:ascii="Times New Roman" w:hAnsi="Times New Roman" w:cs="Times New Roman"/>
                <w:b/>
                <w:color w:val="131313"/>
                <w:sz w:val="22"/>
                <w:szCs w:val="22"/>
              </w:rPr>
              <w:t>APPLICANT ADDRESS:</w:t>
            </w:r>
          </w:p>
        </w:tc>
        <w:tc>
          <w:tcPr>
            <w:tcW w:w="6835" w:type="dxa"/>
          </w:tcPr>
          <w:p w14:paraId="6EAD02C7" w14:textId="77777777" w:rsidR="003E73A4" w:rsidRPr="00B07ABB" w:rsidRDefault="003E73A4" w:rsidP="008B0D6F">
            <w:pPr>
              <w:autoSpaceDE w:val="0"/>
              <w:autoSpaceDN w:val="0"/>
              <w:adjustRightInd w:val="0"/>
              <w:rPr>
                <w:rFonts w:ascii="Times New Roman" w:hAnsi="Times New Roman" w:cs="Times New Roman"/>
                <w:color w:val="131313"/>
                <w:sz w:val="22"/>
                <w:szCs w:val="22"/>
              </w:rPr>
            </w:pPr>
            <w:r w:rsidRPr="00B07ABB">
              <w:rPr>
                <w:rFonts w:ascii="Times New Roman" w:hAnsi="Times New Roman" w:cs="Times New Roman"/>
                <w:color w:val="131313"/>
                <w:sz w:val="22"/>
                <w:szCs w:val="22"/>
              </w:rPr>
              <w:t>402 W Chestnut Ave, Yakima, WA 98902</w:t>
            </w:r>
          </w:p>
          <w:p w14:paraId="2A1ABE43" w14:textId="77777777" w:rsidR="008B0D6F" w:rsidRPr="00B07ABB" w:rsidRDefault="003E73A4" w:rsidP="008B0D6F">
            <w:pPr>
              <w:autoSpaceDE w:val="0"/>
              <w:autoSpaceDN w:val="0"/>
              <w:adjustRightInd w:val="0"/>
              <w:rPr>
                <w:rFonts w:ascii="Times New Roman" w:hAnsi="Times New Roman" w:cs="Times New Roman"/>
                <w:color w:val="131313"/>
                <w:sz w:val="22"/>
                <w:szCs w:val="22"/>
              </w:rPr>
            </w:pPr>
            <w:r w:rsidRPr="00B07ABB">
              <w:rPr>
                <w:rFonts w:ascii="Times New Roman" w:hAnsi="Times New Roman" w:cs="Times New Roman"/>
                <w:color w:val="131313"/>
                <w:sz w:val="22"/>
                <w:szCs w:val="22"/>
              </w:rPr>
              <w:t>1518 S 14</w:t>
            </w:r>
            <w:r w:rsidRPr="00B07ABB">
              <w:rPr>
                <w:rFonts w:ascii="Times New Roman" w:hAnsi="Times New Roman" w:cs="Times New Roman"/>
                <w:color w:val="131313"/>
                <w:sz w:val="22"/>
                <w:szCs w:val="22"/>
                <w:vertAlign w:val="superscript"/>
              </w:rPr>
              <w:t>th</w:t>
            </w:r>
            <w:r w:rsidRPr="00B07ABB">
              <w:rPr>
                <w:rFonts w:ascii="Times New Roman" w:hAnsi="Times New Roman" w:cs="Times New Roman"/>
                <w:color w:val="131313"/>
                <w:sz w:val="22"/>
                <w:szCs w:val="22"/>
              </w:rPr>
              <w:t xml:space="preserve"> Street, Sunnyside, WA 98944</w:t>
            </w:r>
          </w:p>
          <w:p w14:paraId="5593F34B" w14:textId="4163BB71" w:rsidR="003E73A4" w:rsidRPr="00B07ABB" w:rsidRDefault="003E73A4" w:rsidP="008B0D6F">
            <w:pPr>
              <w:autoSpaceDE w:val="0"/>
              <w:autoSpaceDN w:val="0"/>
              <w:adjustRightInd w:val="0"/>
              <w:rPr>
                <w:rFonts w:ascii="Times New Roman" w:hAnsi="Times New Roman" w:cs="Times New Roman"/>
                <w:color w:val="131313"/>
                <w:sz w:val="22"/>
                <w:szCs w:val="22"/>
              </w:rPr>
            </w:pPr>
          </w:p>
        </w:tc>
      </w:tr>
      <w:tr w:rsidR="008B0D6F" w:rsidRPr="00B07ABB" w14:paraId="6E54F0FF" w14:textId="77777777" w:rsidTr="00F254B3">
        <w:tc>
          <w:tcPr>
            <w:tcW w:w="2515" w:type="dxa"/>
          </w:tcPr>
          <w:p w14:paraId="3DD9CE87" w14:textId="13D7B8FF" w:rsidR="008B0D6F" w:rsidRPr="00B07ABB" w:rsidRDefault="008B0D6F" w:rsidP="00A720DA">
            <w:pPr>
              <w:autoSpaceDE w:val="0"/>
              <w:autoSpaceDN w:val="0"/>
              <w:adjustRightInd w:val="0"/>
              <w:rPr>
                <w:rFonts w:ascii="Times New Roman" w:hAnsi="Times New Roman" w:cs="Times New Roman"/>
                <w:b/>
                <w:color w:val="131313"/>
                <w:sz w:val="22"/>
                <w:szCs w:val="22"/>
              </w:rPr>
            </w:pPr>
            <w:r w:rsidRPr="00B07ABB">
              <w:rPr>
                <w:rFonts w:ascii="Times New Roman" w:hAnsi="Times New Roman" w:cs="Times New Roman"/>
                <w:b/>
                <w:color w:val="131313"/>
                <w:sz w:val="20"/>
                <w:szCs w:val="20"/>
              </w:rPr>
              <w:t>PROJECT LOCATION</w:t>
            </w:r>
            <w:r w:rsidRPr="00B07ABB">
              <w:rPr>
                <w:rFonts w:ascii="Times New Roman" w:hAnsi="Times New Roman" w:cs="Times New Roman"/>
                <w:b/>
                <w:color w:val="131313"/>
                <w:sz w:val="22"/>
                <w:szCs w:val="22"/>
              </w:rPr>
              <w:t>:</w:t>
            </w:r>
          </w:p>
        </w:tc>
        <w:tc>
          <w:tcPr>
            <w:tcW w:w="6835" w:type="dxa"/>
          </w:tcPr>
          <w:p w14:paraId="7704ED6F" w14:textId="77777777" w:rsidR="008B0D6F" w:rsidRPr="00B07ABB" w:rsidRDefault="003E73A4" w:rsidP="00A720DA">
            <w:pPr>
              <w:autoSpaceDE w:val="0"/>
              <w:autoSpaceDN w:val="0"/>
              <w:adjustRightInd w:val="0"/>
              <w:rPr>
                <w:rFonts w:ascii="Times New Roman" w:hAnsi="Times New Roman" w:cs="Times New Roman"/>
                <w:color w:val="131313"/>
                <w:sz w:val="22"/>
                <w:szCs w:val="22"/>
              </w:rPr>
            </w:pPr>
            <w:r w:rsidRPr="00B07ABB">
              <w:rPr>
                <w:rFonts w:ascii="Times New Roman" w:hAnsi="Times New Roman" w:cs="Times New Roman"/>
                <w:color w:val="131313"/>
                <w:sz w:val="22"/>
                <w:szCs w:val="22"/>
              </w:rPr>
              <w:t>Vicinity of 330 Columbia Ave, Sunnyside WA</w:t>
            </w:r>
          </w:p>
          <w:p w14:paraId="67D4EB54" w14:textId="01E6317B" w:rsidR="003E73A4" w:rsidRPr="00B07ABB" w:rsidRDefault="003E73A4" w:rsidP="00A720DA">
            <w:pPr>
              <w:autoSpaceDE w:val="0"/>
              <w:autoSpaceDN w:val="0"/>
              <w:adjustRightInd w:val="0"/>
              <w:rPr>
                <w:rFonts w:ascii="Times New Roman" w:hAnsi="Times New Roman" w:cs="Times New Roman"/>
                <w:color w:val="131313"/>
                <w:sz w:val="22"/>
                <w:szCs w:val="22"/>
              </w:rPr>
            </w:pPr>
          </w:p>
        </w:tc>
      </w:tr>
      <w:tr w:rsidR="008B0D6F" w:rsidRPr="00B07ABB" w14:paraId="34B0EB4B" w14:textId="77777777" w:rsidTr="00F254B3">
        <w:tc>
          <w:tcPr>
            <w:tcW w:w="2515" w:type="dxa"/>
          </w:tcPr>
          <w:p w14:paraId="4BAE4DAA" w14:textId="5B2A4B3F" w:rsidR="008B0D6F" w:rsidRPr="00B07ABB" w:rsidRDefault="008B0D6F" w:rsidP="00A720DA">
            <w:pPr>
              <w:autoSpaceDE w:val="0"/>
              <w:autoSpaceDN w:val="0"/>
              <w:adjustRightInd w:val="0"/>
              <w:rPr>
                <w:rFonts w:ascii="Times New Roman" w:hAnsi="Times New Roman" w:cs="Times New Roman"/>
                <w:b/>
                <w:color w:val="131313"/>
                <w:sz w:val="22"/>
                <w:szCs w:val="22"/>
              </w:rPr>
            </w:pPr>
            <w:r w:rsidRPr="00B07ABB">
              <w:rPr>
                <w:rFonts w:ascii="Times New Roman" w:hAnsi="Times New Roman" w:cs="Times New Roman"/>
                <w:b/>
                <w:color w:val="131313"/>
                <w:sz w:val="22"/>
                <w:szCs w:val="22"/>
              </w:rPr>
              <w:t>PARCELS:</w:t>
            </w:r>
          </w:p>
        </w:tc>
        <w:tc>
          <w:tcPr>
            <w:tcW w:w="6835" w:type="dxa"/>
          </w:tcPr>
          <w:p w14:paraId="78E6434D" w14:textId="6861D140" w:rsidR="008B0D6F" w:rsidRPr="00B07ABB" w:rsidRDefault="003E73A4" w:rsidP="00A720DA">
            <w:pPr>
              <w:autoSpaceDE w:val="0"/>
              <w:autoSpaceDN w:val="0"/>
              <w:adjustRightInd w:val="0"/>
              <w:rPr>
                <w:rFonts w:ascii="Times New Roman" w:hAnsi="Times New Roman" w:cs="Times New Roman"/>
                <w:color w:val="131313"/>
                <w:sz w:val="22"/>
                <w:szCs w:val="22"/>
              </w:rPr>
            </w:pPr>
            <w:r w:rsidRPr="00B07ABB">
              <w:rPr>
                <w:rFonts w:ascii="Times New Roman" w:hAnsi="Times New Roman" w:cs="Times New Roman"/>
                <w:color w:val="131313"/>
                <w:sz w:val="22"/>
                <w:szCs w:val="22"/>
              </w:rPr>
              <w:t>22102641451, 22102641428, 22102641450, 22102641452</w:t>
            </w:r>
          </w:p>
        </w:tc>
      </w:tr>
    </w:tbl>
    <w:p w14:paraId="3B3C6771" w14:textId="77777777" w:rsidR="00806C7F" w:rsidRPr="00B07ABB" w:rsidRDefault="00806C7F" w:rsidP="00DC7FD1">
      <w:pPr>
        <w:jc w:val="both"/>
        <w:rPr>
          <w:rFonts w:ascii="Times New Roman" w:hAnsi="Times New Roman"/>
          <w:color w:val="131313"/>
          <w:sz w:val="22"/>
          <w:szCs w:val="22"/>
        </w:rPr>
      </w:pPr>
    </w:p>
    <w:p w14:paraId="35638B59" w14:textId="177B5B82" w:rsidR="00F254B3" w:rsidRPr="00B07ABB" w:rsidRDefault="00F254B3" w:rsidP="00F254B3">
      <w:pPr>
        <w:pStyle w:val="Heading8"/>
        <w:rPr>
          <w:rFonts w:ascii="Times New Roman" w:hAnsi="Times New Roman" w:cs="Times New Roman"/>
          <w:b/>
          <w:color w:val="000000" w:themeColor="text1"/>
          <w:sz w:val="22"/>
          <w:szCs w:val="22"/>
          <w:u w:val="single"/>
        </w:rPr>
      </w:pPr>
      <w:r w:rsidRPr="00B07ABB">
        <w:rPr>
          <w:rFonts w:ascii="Times New Roman" w:hAnsi="Times New Roman" w:cs="Times New Roman"/>
          <w:b/>
          <w:color w:val="000000" w:themeColor="text1"/>
          <w:sz w:val="22"/>
          <w:szCs w:val="22"/>
          <w:u w:val="single"/>
        </w:rPr>
        <w:t>FINDINGS OF FACT</w:t>
      </w:r>
    </w:p>
    <w:p w14:paraId="5C638DBC" w14:textId="2745A1F9" w:rsidR="002855D6" w:rsidRPr="00B07ABB" w:rsidRDefault="002855D6" w:rsidP="00F254B3">
      <w:pPr>
        <w:pStyle w:val="Heading8"/>
        <w:rPr>
          <w:rFonts w:ascii="Times New Roman" w:hAnsi="Times New Roman" w:cs="Times New Roman"/>
          <w:b/>
          <w:color w:val="000000" w:themeColor="text1"/>
          <w:sz w:val="22"/>
          <w:szCs w:val="22"/>
          <w:u w:val="single"/>
        </w:rPr>
      </w:pPr>
      <w:r w:rsidRPr="00B07ABB">
        <w:rPr>
          <w:rFonts w:ascii="Times New Roman" w:hAnsi="Times New Roman" w:cs="Times New Roman"/>
          <w:color w:val="000000" w:themeColor="text1"/>
          <w:sz w:val="22"/>
          <w:szCs w:val="22"/>
        </w:rPr>
        <w:t>Based upon information supplied by the applicant, comments from public agencies and a review of the Sunnyside Municipal Code and the Sunnyside Comprehensive Plan, the Administrative Official enters the following:</w:t>
      </w:r>
    </w:p>
    <w:p w14:paraId="72414B7F" w14:textId="77777777" w:rsidR="002855D6" w:rsidRPr="00B07ABB" w:rsidRDefault="002855D6" w:rsidP="002855D6">
      <w:pPr>
        <w:jc w:val="both"/>
        <w:rPr>
          <w:rFonts w:ascii="Times New Roman" w:hAnsi="Times New Roman"/>
          <w:color w:val="000000" w:themeColor="text1"/>
          <w:sz w:val="22"/>
          <w:szCs w:val="22"/>
        </w:rPr>
      </w:pPr>
    </w:p>
    <w:p w14:paraId="4DFA3E0C" w14:textId="13B27A05" w:rsidR="002855D6" w:rsidRPr="00B07ABB" w:rsidRDefault="002855D6" w:rsidP="002855D6">
      <w:pPr>
        <w:pStyle w:val="BodyText2"/>
        <w:numPr>
          <w:ilvl w:val="0"/>
          <w:numId w:val="17"/>
        </w:numPr>
        <w:overflowPunct w:val="0"/>
        <w:autoSpaceDE w:val="0"/>
        <w:autoSpaceDN w:val="0"/>
        <w:adjustRightInd w:val="0"/>
        <w:spacing w:after="0" w:line="240" w:lineRule="auto"/>
        <w:jc w:val="both"/>
        <w:textAlignment w:val="baseline"/>
        <w:rPr>
          <w:rFonts w:ascii="Times New Roman" w:hAnsi="Times New Roman"/>
          <w:color w:val="000000" w:themeColor="text1"/>
          <w:sz w:val="22"/>
          <w:szCs w:val="22"/>
        </w:rPr>
      </w:pPr>
      <w:r w:rsidRPr="00B07ABB">
        <w:rPr>
          <w:rFonts w:ascii="Times New Roman" w:hAnsi="Times New Roman"/>
          <w:b/>
          <w:bCs/>
          <w:color w:val="000000" w:themeColor="text1"/>
          <w:sz w:val="22"/>
          <w:szCs w:val="22"/>
          <w:u w:val="single"/>
        </w:rPr>
        <w:t>Project Description</w:t>
      </w:r>
      <w:r w:rsidRPr="00B07ABB">
        <w:rPr>
          <w:rFonts w:ascii="Times New Roman" w:hAnsi="Times New Roman"/>
          <w:b/>
          <w:bCs/>
          <w:color w:val="000000" w:themeColor="text1"/>
          <w:sz w:val="22"/>
          <w:szCs w:val="22"/>
        </w:rPr>
        <w:t>:</w:t>
      </w:r>
      <w:r w:rsidRPr="00B07ABB">
        <w:rPr>
          <w:rFonts w:ascii="Times New Roman" w:hAnsi="Times New Roman"/>
          <w:color w:val="000000" w:themeColor="text1"/>
          <w:sz w:val="22"/>
          <w:szCs w:val="22"/>
        </w:rPr>
        <w:t xml:space="preserve">  The applicant is proposing </w:t>
      </w:r>
      <w:r w:rsidR="003E73A4" w:rsidRPr="00B07ABB">
        <w:rPr>
          <w:rFonts w:ascii="Times New Roman" w:hAnsi="Times New Roman"/>
          <w:color w:val="000000" w:themeColor="text1"/>
          <w:sz w:val="22"/>
          <w:szCs w:val="22"/>
        </w:rPr>
        <w:t>4 (four)</w:t>
      </w:r>
      <w:r w:rsidRPr="00B07ABB">
        <w:rPr>
          <w:rFonts w:ascii="Times New Roman" w:hAnsi="Times New Roman"/>
          <w:color w:val="000000" w:themeColor="text1"/>
          <w:sz w:val="22"/>
          <w:szCs w:val="22"/>
        </w:rPr>
        <w:t xml:space="preserve"> lots, totaling approximately </w:t>
      </w:r>
      <w:r w:rsidR="003E73A4" w:rsidRPr="00B07ABB">
        <w:rPr>
          <w:rFonts w:ascii="Times New Roman" w:hAnsi="Times New Roman"/>
          <w:color w:val="000000" w:themeColor="text1"/>
          <w:sz w:val="22"/>
          <w:szCs w:val="22"/>
        </w:rPr>
        <w:t>1.06</w:t>
      </w:r>
      <w:r w:rsidRPr="00B07ABB">
        <w:rPr>
          <w:rFonts w:ascii="Times New Roman" w:hAnsi="Times New Roman"/>
          <w:color w:val="000000" w:themeColor="text1"/>
          <w:sz w:val="22"/>
          <w:szCs w:val="22"/>
        </w:rPr>
        <w:t xml:space="preserve"> acres, from L</w:t>
      </w:r>
      <w:r w:rsidR="003E73A4" w:rsidRPr="00B07ABB">
        <w:rPr>
          <w:rFonts w:ascii="Times New Roman" w:hAnsi="Times New Roman"/>
          <w:color w:val="000000" w:themeColor="text1"/>
          <w:sz w:val="22"/>
          <w:szCs w:val="22"/>
        </w:rPr>
        <w:t xml:space="preserve">ow </w:t>
      </w:r>
      <w:r w:rsidR="0028347D" w:rsidRPr="00B07ABB">
        <w:rPr>
          <w:rFonts w:ascii="Times New Roman" w:hAnsi="Times New Roman"/>
          <w:color w:val="000000" w:themeColor="text1"/>
          <w:sz w:val="22"/>
          <w:szCs w:val="22"/>
        </w:rPr>
        <w:t>Density</w:t>
      </w:r>
      <w:r w:rsidR="003E73A4" w:rsidRPr="00B07ABB">
        <w:rPr>
          <w:rFonts w:ascii="Times New Roman" w:hAnsi="Times New Roman"/>
          <w:color w:val="000000" w:themeColor="text1"/>
          <w:sz w:val="22"/>
          <w:szCs w:val="22"/>
        </w:rPr>
        <w:t xml:space="preserve"> </w:t>
      </w:r>
      <w:r w:rsidR="0028347D" w:rsidRPr="00B07ABB">
        <w:rPr>
          <w:rFonts w:ascii="Times New Roman" w:hAnsi="Times New Roman"/>
          <w:color w:val="000000" w:themeColor="text1"/>
          <w:sz w:val="22"/>
          <w:szCs w:val="22"/>
        </w:rPr>
        <w:t>Residential</w:t>
      </w:r>
      <w:r w:rsidR="003E73A4" w:rsidRPr="00B07ABB">
        <w:rPr>
          <w:rFonts w:ascii="Times New Roman" w:hAnsi="Times New Roman"/>
          <w:color w:val="000000" w:themeColor="text1"/>
          <w:sz w:val="22"/>
          <w:szCs w:val="22"/>
        </w:rPr>
        <w:t xml:space="preserve"> (R-1</w:t>
      </w:r>
      <w:r w:rsidRPr="00B07ABB">
        <w:rPr>
          <w:rFonts w:ascii="Times New Roman" w:hAnsi="Times New Roman"/>
          <w:color w:val="000000" w:themeColor="text1"/>
          <w:sz w:val="22"/>
          <w:szCs w:val="22"/>
        </w:rPr>
        <w:t xml:space="preserve">) to </w:t>
      </w:r>
      <w:r w:rsidR="003E73A4" w:rsidRPr="00B07ABB">
        <w:rPr>
          <w:rFonts w:ascii="Times New Roman" w:hAnsi="Times New Roman"/>
          <w:color w:val="000000" w:themeColor="text1"/>
          <w:sz w:val="22"/>
          <w:szCs w:val="22"/>
        </w:rPr>
        <w:t>Medium</w:t>
      </w:r>
      <w:r w:rsidRPr="00B07ABB">
        <w:rPr>
          <w:rFonts w:ascii="Times New Roman" w:hAnsi="Times New Roman"/>
          <w:color w:val="000000" w:themeColor="text1"/>
          <w:sz w:val="22"/>
          <w:szCs w:val="22"/>
        </w:rPr>
        <w:t xml:space="preserve"> Density Residential (R-</w:t>
      </w:r>
      <w:r w:rsidR="003E73A4" w:rsidRPr="00B07ABB">
        <w:rPr>
          <w:rFonts w:ascii="Times New Roman" w:hAnsi="Times New Roman"/>
          <w:color w:val="000000" w:themeColor="text1"/>
          <w:sz w:val="22"/>
          <w:szCs w:val="22"/>
        </w:rPr>
        <w:t>2</w:t>
      </w:r>
      <w:r w:rsidRPr="00B07ABB">
        <w:rPr>
          <w:rFonts w:ascii="Times New Roman" w:hAnsi="Times New Roman"/>
          <w:color w:val="000000" w:themeColor="text1"/>
          <w:sz w:val="22"/>
          <w:szCs w:val="22"/>
        </w:rPr>
        <w:t xml:space="preserve">). </w:t>
      </w:r>
    </w:p>
    <w:p w14:paraId="142B3664" w14:textId="77777777" w:rsidR="002855D6" w:rsidRPr="00B07ABB" w:rsidRDefault="002855D6" w:rsidP="002855D6">
      <w:pPr>
        <w:rPr>
          <w:rFonts w:ascii="Times New Roman" w:hAnsi="Times New Roman"/>
          <w:b/>
          <w:color w:val="000000" w:themeColor="text1"/>
          <w:sz w:val="22"/>
          <w:szCs w:val="22"/>
        </w:rPr>
      </w:pPr>
      <w:r w:rsidRPr="00B07ABB">
        <w:rPr>
          <w:rFonts w:ascii="Times New Roman" w:hAnsi="Times New Roman"/>
          <w:color w:val="000000" w:themeColor="text1"/>
          <w:sz w:val="22"/>
          <w:szCs w:val="22"/>
        </w:rPr>
        <w:t xml:space="preserve">      </w:t>
      </w:r>
    </w:p>
    <w:p w14:paraId="65CF00D3" w14:textId="1E5AD4BC" w:rsidR="00F254B3" w:rsidRPr="00B07ABB" w:rsidRDefault="002855D6" w:rsidP="00DC2BC8">
      <w:pPr>
        <w:pStyle w:val="BodyText2"/>
        <w:numPr>
          <w:ilvl w:val="0"/>
          <w:numId w:val="17"/>
        </w:numPr>
        <w:overflowPunct w:val="0"/>
        <w:autoSpaceDE w:val="0"/>
        <w:autoSpaceDN w:val="0"/>
        <w:adjustRightInd w:val="0"/>
        <w:spacing w:after="0" w:line="240" w:lineRule="auto"/>
        <w:jc w:val="both"/>
        <w:textAlignment w:val="baseline"/>
        <w:rPr>
          <w:rFonts w:ascii="Times New Roman" w:hAnsi="Times New Roman"/>
          <w:color w:val="000000" w:themeColor="text1"/>
          <w:sz w:val="22"/>
          <w:szCs w:val="22"/>
        </w:rPr>
      </w:pPr>
      <w:r w:rsidRPr="00B07ABB">
        <w:rPr>
          <w:rFonts w:ascii="Times New Roman" w:hAnsi="Times New Roman"/>
          <w:b/>
          <w:bCs/>
          <w:color w:val="000000" w:themeColor="text1"/>
          <w:sz w:val="22"/>
          <w:szCs w:val="22"/>
          <w:u w:val="single"/>
        </w:rPr>
        <w:t>Zoning/Land Use</w:t>
      </w:r>
      <w:r w:rsidRPr="00B07ABB">
        <w:rPr>
          <w:rFonts w:ascii="Times New Roman" w:hAnsi="Times New Roman"/>
          <w:b/>
          <w:bCs/>
          <w:color w:val="000000" w:themeColor="text1"/>
          <w:sz w:val="22"/>
          <w:szCs w:val="22"/>
        </w:rPr>
        <w:t xml:space="preserve">: </w:t>
      </w:r>
      <w:r w:rsidR="003E73A4" w:rsidRPr="00B07ABB">
        <w:rPr>
          <w:rFonts w:ascii="Times New Roman" w:hAnsi="Times New Roman"/>
          <w:color w:val="000000" w:themeColor="text1"/>
          <w:sz w:val="22"/>
          <w:szCs w:val="22"/>
        </w:rPr>
        <w:t>Properties to the north, east, south, and west are within the R-1 Zoning District and occupied residential. Six (6) Lots directly to the south, along Columbia Ave. of the property have a duplexes established. To the southeast, less than 500 feet from the subject site, ‘The Heights’ apartment complex has been existing since 1952</w:t>
      </w:r>
    </w:p>
    <w:p w14:paraId="1D9FFCE0" w14:textId="77777777" w:rsidR="003E73A4" w:rsidRPr="00B07ABB" w:rsidRDefault="003E73A4" w:rsidP="003E73A4">
      <w:pPr>
        <w:pStyle w:val="BodyText2"/>
        <w:overflowPunct w:val="0"/>
        <w:autoSpaceDE w:val="0"/>
        <w:autoSpaceDN w:val="0"/>
        <w:adjustRightInd w:val="0"/>
        <w:spacing w:after="0" w:line="240" w:lineRule="auto"/>
        <w:jc w:val="both"/>
        <w:textAlignment w:val="baseline"/>
        <w:rPr>
          <w:rFonts w:ascii="Times New Roman" w:hAnsi="Times New Roman"/>
          <w:color w:val="000000" w:themeColor="text1"/>
          <w:sz w:val="22"/>
          <w:szCs w:val="22"/>
        </w:rPr>
      </w:pPr>
    </w:p>
    <w:p w14:paraId="08208C2D" w14:textId="33F91800" w:rsidR="002855D6" w:rsidRPr="00B07ABB" w:rsidRDefault="002855D6" w:rsidP="002855D6">
      <w:pPr>
        <w:pStyle w:val="BodyText2"/>
        <w:numPr>
          <w:ilvl w:val="0"/>
          <w:numId w:val="17"/>
        </w:numPr>
        <w:overflowPunct w:val="0"/>
        <w:autoSpaceDE w:val="0"/>
        <w:autoSpaceDN w:val="0"/>
        <w:adjustRightInd w:val="0"/>
        <w:spacing w:after="0" w:line="240" w:lineRule="auto"/>
        <w:jc w:val="both"/>
        <w:textAlignment w:val="baseline"/>
        <w:rPr>
          <w:rFonts w:ascii="Times New Roman" w:hAnsi="Times New Roman"/>
          <w:color w:val="000000" w:themeColor="text1"/>
          <w:sz w:val="22"/>
          <w:szCs w:val="22"/>
        </w:rPr>
      </w:pPr>
      <w:r w:rsidRPr="00B07ABB">
        <w:rPr>
          <w:rFonts w:ascii="Times New Roman" w:hAnsi="Times New Roman"/>
          <w:b/>
          <w:bCs/>
          <w:sz w:val="22"/>
          <w:szCs w:val="22"/>
          <w:u w:val="single"/>
        </w:rPr>
        <w:t>Jurisdiction and Process</w:t>
      </w:r>
      <w:r w:rsidRPr="00B07ABB">
        <w:rPr>
          <w:rFonts w:ascii="Times New Roman" w:hAnsi="Times New Roman"/>
          <w:b/>
          <w:bCs/>
          <w:sz w:val="22"/>
          <w:szCs w:val="22"/>
        </w:rPr>
        <w:t>:</w:t>
      </w:r>
      <w:r w:rsidRPr="00B07ABB">
        <w:rPr>
          <w:rFonts w:ascii="Times New Roman" w:hAnsi="Times New Roman"/>
          <w:sz w:val="22"/>
          <w:szCs w:val="22"/>
        </w:rPr>
        <w:t xml:space="preserve"> The procedure for reviewing rezone application is set forth in Sunnyside Municipal Code (SMC) Sections 17.76</w:t>
      </w:r>
      <w:r w:rsidR="00FE5FB3" w:rsidRPr="00B07ABB">
        <w:rPr>
          <w:rFonts w:ascii="Times New Roman" w:hAnsi="Times New Roman"/>
          <w:sz w:val="22"/>
          <w:szCs w:val="22"/>
        </w:rPr>
        <w:t xml:space="preserve"> Amendments and Rezoning</w:t>
      </w:r>
      <w:r w:rsidRPr="00B07ABB">
        <w:rPr>
          <w:rFonts w:ascii="Times New Roman" w:hAnsi="Times New Roman"/>
          <w:sz w:val="22"/>
          <w:szCs w:val="22"/>
        </w:rPr>
        <w:t xml:space="preserve"> as shown below:</w:t>
      </w:r>
    </w:p>
    <w:p w14:paraId="3AA12047"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17.76.020 Initiation of amendments.</w:t>
      </w:r>
    </w:p>
    <w:p w14:paraId="4913676A" w14:textId="5CF6C9DC"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A. Zoning Map.</w:t>
      </w:r>
    </w:p>
    <w:p w14:paraId="4762945A" w14:textId="02AADD22"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 Any person, firm, corporation, group of individuals, or municipal department may petition for a zone change with the following exceptions:</w:t>
      </w:r>
    </w:p>
    <w:p w14:paraId="2BE22ED7"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a. If the person, firm, corporation or group of individuals does not have legal ownership of the parcel of land under consideration for rezoning, the petition shall not be accepted. All petitions submitted must contain the signature of the legal owner of the property. The legal owner is considered to be the owner of record.</w:t>
      </w:r>
    </w:p>
    <w:p w14:paraId="6DB39FCF"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b. A person, firm, corporation or group of individuals may not submit, in any one year, more than one petition requesting a zone change from the property’s present zone to another particular zone for the same parcel of land; provided, within the one-year period, a person, firm, corporation or group of individuals may submit another petition requesting a zone change from the property’s present zone to a zone other than the zone previously requested in the earlier petition.</w:t>
      </w:r>
    </w:p>
    <w:p w14:paraId="5E7D149E"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2. The Hearing Examiner may initiate an open record hearing on the reclassification of a parcel or parcels of property and render a recommendation to the City Council in accordance with Chapter 2.46 SMC and SMC Title 19.</w:t>
      </w:r>
    </w:p>
    <w:p w14:paraId="58E1C35F"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B. Text.</w:t>
      </w:r>
    </w:p>
    <w:p w14:paraId="6F3D0708"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 The Hearing Examiner may initiate an open record hearing and render a recommendation to the City Council for a text amendment in accordance with Chapter 2.46 SMC and SMC Title 19.</w:t>
      </w:r>
    </w:p>
    <w:p w14:paraId="29A48120"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2. Any resident or property owner within the Sunnyside urban area may petition the City Council for a text amendment. [Ord. 2023-28 § 1 (Exh. B), 2023; Ord. 2172 § 1, 2007; Ord. 1767 § 1, 1991; Ord. 1426 § 1, 1983; Ord. 1334 § 1, 1981; Ord. 1272 § 17-7-2, 1980.]</w:t>
      </w:r>
    </w:p>
    <w:p w14:paraId="72A589D3"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lastRenderedPageBreak/>
        <w:t>17.76.030 Notice requirements.</w:t>
      </w:r>
    </w:p>
    <w:p w14:paraId="53A54CDA"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Notice requirements shall conform to those contained in SMC Title 19, Administration of Development Regulations. [Ord. 2023-28 § 1 (Exh. B), 2023.]</w:t>
      </w:r>
    </w:p>
    <w:p w14:paraId="265CA664"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17.76.040 Findings and recommendations.</w:t>
      </w:r>
    </w:p>
    <w:p w14:paraId="4B6818A1"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Upon receipt of a complete application for a rezone, the Planning Division shall forward the application to the Hearing Examiner or City of Sunnyside Planning Commission for public hearing and review; provided, that rezone applications initiated by the City to implement a newly adopted or amended comprehensive plan, or which are of broad general applicability, shall be heard by the City of Sunnyside Hearing Examiner or Planning Commission under the provisions of Chapter 36.70 RCW. The public hearing shall be held and notice provided under the provisions of SMC Title 19. The applicant shall appear in person or by agent or attorney. Failure to do so shall constitute sufficient cause for continuance or denial of the requested action. Other parties may appear in person or by agent or attorney, or may submit written comments.</w:t>
      </w:r>
    </w:p>
    <w:p w14:paraId="6A05FE79"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A. After completion of an open record hearing on a petition for reclassification of property, the Hearing Examiner or Planning Commission shall make and enter findings from the records and conclusions thereof which support its recommendation and find whether or not:</w:t>
      </w:r>
    </w:p>
    <w:p w14:paraId="3D0873D9"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 The proposal is in accord with the goals and policies of the comprehensive plan.</w:t>
      </w:r>
    </w:p>
    <w:p w14:paraId="2D894FDE"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2. The effect of the proposal on the immediate vicinity will be materially detrimental.</w:t>
      </w:r>
    </w:p>
    <w:p w14:paraId="5FF5CDF1"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3. There is merit and value in the proposal for the community as a whole.</w:t>
      </w:r>
    </w:p>
    <w:p w14:paraId="044559BC"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4. Conditions should be imposed in order to mitigate any significant adverse impacts from the proposal.</w:t>
      </w:r>
    </w:p>
    <w:p w14:paraId="00D4C41F"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5. A development agreement should be entered into between the City and the petitioner and, if so, the terms and conditions of such an agreement.</w:t>
      </w:r>
    </w:p>
    <w:p w14:paraId="78682170"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B. Notice of the Hearing Examiner’s or the City of Sunnyside Planning Commission’s recommendation shall be mailed to the applicant at the address provided on the application form. The decision of the Hearing Examiner or the City of Sunnyside Planning Commission on rezone applications shall constitute a recommendation to the legislative body.</w:t>
      </w:r>
    </w:p>
    <w:p w14:paraId="68991B8A"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C. Action by the Legislative Body. Upon receipt of the Hearing Examiner’s or the City of Sunnyside Planning Commission’s recommendation on a proposed rezone, the legislative body shall hold a public meeting and affirm or reject the Hearing Examiner’s or the City of Sunnyside Planning Commission’s decision.</w:t>
      </w:r>
    </w:p>
    <w:p w14:paraId="42FECD0C"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The legislative body shall conduct its own public hearing when it rejects the recommendation of the Hearing Examiner, the City of Sunnyside Planning Commission, or desires additional public testimony. Notice of the public hearing shall be given in the manner set forth in SMC Title 19. In either case, the findings of the legislative body shall include the considerations established in subsection (D) of this section.</w:t>
      </w:r>
    </w:p>
    <w:p w14:paraId="43E6368E"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D. Development Agreement. Conditions may be proposed in order to mitigate any detrimental effect the rezone might have on uses or property in the immediate vicinity. Any conditions imposed by the City shall be incorporated in a development agreement executed by the City Council and the property owner(s), under the procedures set forth in RCW 36.70B.170 through 36.70B.200.</w:t>
      </w:r>
    </w:p>
    <w:p w14:paraId="192C9192"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E. Time Limit and Notification. Proposed amendments shall be decided by the legislative body as soon as practicable and the applicant shall be notified in writing whether the rezone has been granted or denied. [Ord. 2023-28 § 1 (Exh. B), 2023.]</w:t>
      </w:r>
    </w:p>
    <w:p w14:paraId="756AD753"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17.76.050 Appeals.</w:t>
      </w:r>
    </w:p>
    <w:p w14:paraId="78F26821" w14:textId="6FF21D84" w:rsidR="002855D6" w:rsidRPr="00B07ABB" w:rsidRDefault="00FE5FB3" w:rsidP="00FE5FB3">
      <w:pPr>
        <w:pStyle w:val="BodyText2"/>
        <w:spacing w:after="0" w:line="240" w:lineRule="auto"/>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The decision of the legislative body shall be final and conclusive unless within 21 days from the date of final action an aggrieved party obtains an appropriate writ of judicial review from the Yakima County Superior Court for the purpose of reviewing the action taken. The appellant shall provide, or pay the cost of preparing, a verbatim transcript of the proceedings required for judicial review. With the consent of the Superior Court, the parties may agree to provide a verbatim audio record of the proceedings for review by the Superior Court. [Ord. 2023-28 § 1 (Exh. B), 2023.]</w:t>
      </w:r>
      <w:r w:rsidR="002855D6" w:rsidRPr="00B07ABB">
        <w:rPr>
          <w:rFonts w:ascii="Times New Roman" w:hAnsi="Times New Roman"/>
          <w:color w:val="000000" w:themeColor="text1"/>
          <w:sz w:val="22"/>
          <w:szCs w:val="22"/>
        </w:rPr>
        <w:t xml:space="preserve"> </w:t>
      </w:r>
    </w:p>
    <w:p w14:paraId="36634BB0" w14:textId="77777777" w:rsidR="00FE5FB3" w:rsidRPr="00B07ABB" w:rsidRDefault="00FE5FB3" w:rsidP="00FE5FB3">
      <w:pPr>
        <w:pStyle w:val="BodyText2"/>
        <w:spacing w:after="0" w:line="240" w:lineRule="auto"/>
        <w:jc w:val="both"/>
        <w:rPr>
          <w:rFonts w:ascii="Times New Roman" w:hAnsi="Times New Roman"/>
          <w:color w:val="000000" w:themeColor="text1"/>
          <w:sz w:val="22"/>
          <w:szCs w:val="22"/>
        </w:rPr>
      </w:pPr>
    </w:p>
    <w:p w14:paraId="0691AD02" w14:textId="2262811D" w:rsidR="002855D6" w:rsidRPr="00B07ABB" w:rsidRDefault="002855D6" w:rsidP="002855D6">
      <w:pPr>
        <w:pStyle w:val="ListParagraph"/>
        <w:numPr>
          <w:ilvl w:val="0"/>
          <w:numId w:val="17"/>
        </w:numPr>
        <w:overflowPunct w:val="0"/>
        <w:autoSpaceDE w:val="0"/>
        <w:autoSpaceDN w:val="0"/>
        <w:adjustRightInd w:val="0"/>
        <w:spacing w:after="0" w:line="240" w:lineRule="auto"/>
        <w:jc w:val="both"/>
        <w:textAlignment w:val="baseline"/>
        <w:rPr>
          <w:rFonts w:ascii="Times New Roman" w:hAnsi="Times New Roman"/>
          <w:i/>
          <w:color w:val="000000" w:themeColor="text1"/>
        </w:rPr>
      </w:pPr>
      <w:r w:rsidRPr="00B07ABB">
        <w:rPr>
          <w:rFonts w:ascii="Times New Roman" w:hAnsi="Times New Roman"/>
          <w:b/>
          <w:bCs/>
          <w:color w:val="000000" w:themeColor="text1"/>
          <w:u w:val="single"/>
        </w:rPr>
        <w:t>Environmental Review</w:t>
      </w:r>
      <w:r w:rsidRPr="00B07ABB">
        <w:rPr>
          <w:rFonts w:ascii="Times New Roman" w:hAnsi="Times New Roman"/>
          <w:b/>
          <w:bCs/>
          <w:color w:val="000000" w:themeColor="text1"/>
        </w:rPr>
        <w:t>:</w:t>
      </w:r>
      <w:r w:rsidRPr="00B07ABB">
        <w:rPr>
          <w:rFonts w:ascii="Times New Roman" w:hAnsi="Times New Roman"/>
          <w:color w:val="000000" w:themeColor="text1"/>
        </w:rPr>
        <w:t xml:space="preserve"> Notice of Application and SEPA Environmental Review was mailed to SEPA agencies, the applicant, and adjoining property owners within 300 feet of the subject property initially on </w:t>
      </w:r>
      <w:r w:rsidR="00C1439A" w:rsidRPr="00B07ABB">
        <w:rPr>
          <w:rFonts w:ascii="Times New Roman" w:hAnsi="Times New Roman"/>
          <w:color w:val="000000" w:themeColor="text1"/>
        </w:rPr>
        <w:t>March 1, 2024</w:t>
      </w:r>
      <w:r w:rsidRPr="00B07ABB">
        <w:rPr>
          <w:rFonts w:ascii="Times New Roman" w:hAnsi="Times New Roman"/>
          <w:color w:val="000000" w:themeColor="text1"/>
        </w:rPr>
        <w:t xml:space="preserve">. A </w:t>
      </w:r>
      <w:r w:rsidR="00C1439A" w:rsidRPr="00B07ABB">
        <w:rPr>
          <w:rFonts w:ascii="Times New Roman" w:hAnsi="Times New Roman"/>
          <w:color w:val="000000" w:themeColor="text1"/>
        </w:rPr>
        <w:t xml:space="preserve">Optinal </w:t>
      </w:r>
      <w:r w:rsidRPr="00B07ABB">
        <w:rPr>
          <w:rFonts w:ascii="Times New Roman" w:hAnsi="Times New Roman"/>
          <w:color w:val="000000" w:themeColor="text1"/>
        </w:rPr>
        <w:t>Determination of Nonsignificance (</w:t>
      </w:r>
      <w:r w:rsidR="00C1439A" w:rsidRPr="00B07ABB">
        <w:rPr>
          <w:rFonts w:ascii="Times New Roman" w:hAnsi="Times New Roman"/>
          <w:color w:val="000000" w:themeColor="text1"/>
        </w:rPr>
        <w:t>O</w:t>
      </w:r>
      <w:r w:rsidRPr="00B07ABB">
        <w:rPr>
          <w:rFonts w:ascii="Times New Roman" w:hAnsi="Times New Roman"/>
          <w:color w:val="000000" w:themeColor="text1"/>
        </w:rPr>
        <w:t xml:space="preserve">DNS) was issued on </w:t>
      </w:r>
      <w:r w:rsidR="00C1439A" w:rsidRPr="00B07ABB">
        <w:rPr>
          <w:rFonts w:ascii="Times New Roman" w:hAnsi="Times New Roman"/>
          <w:color w:val="000000" w:themeColor="text1"/>
        </w:rPr>
        <w:t>March 22</w:t>
      </w:r>
      <w:r w:rsidRPr="00B07ABB">
        <w:rPr>
          <w:rFonts w:ascii="Times New Roman" w:hAnsi="Times New Roman"/>
          <w:color w:val="000000" w:themeColor="text1"/>
        </w:rPr>
        <w:t xml:space="preserve">, </w:t>
      </w:r>
      <w:r w:rsidRPr="00B07ABB">
        <w:rPr>
          <w:rFonts w:ascii="Times New Roman" w:hAnsi="Times New Roman"/>
          <w:color w:val="000000" w:themeColor="text1"/>
        </w:rPr>
        <w:lastRenderedPageBreak/>
        <w:t>202</w:t>
      </w:r>
      <w:r w:rsidR="00C1439A" w:rsidRPr="00B07ABB">
        <w:rPr>
          <w:rFonts w:ascii="Times New Roman" w:hAnsi="Times New Roman"/>
          <w:color w:val="000000" w:themeColor="text1"/>
        </w:rPr>
        <w:t>4</w:t>
      </w:r>
      <w:r w:rsidRPr="00B07ABB">
        <w:rPr>
          <w:rFonts w:ascii="Times New Roman" w:hAnsi="Times New Roman"/>
          <w:color w:val="000000" w:themeColor="text1"/>
        </w:rPr>
        <w:t xml:space="preserve">. The City used the </w:t>
      </w:r>
      <w:r w:rsidR="00C1439A" w:rsidRPr="00B07ABB">
        <w:rPr>
          <w:rFonts w:ascii="Times New Roman" w:hAnsi="Times New Roman"/>
          <w:color w:val="000000" w:themeColor="text1"/>
        </w:rPr>
        <w:t>O</w:t>
      </w:r>
      <w:r w:rsidRPr="00B07ABB">
        <w:rPr>
          <w:rFonts w:ascii="Times New Roman" w:hAnsi="Times New Roman"/>
          <w:color w:val="000000" w:themeColor="text1"/>
        </w:rPr>
        <w:t>DNS process under WAC 197-11-355 to issue this notice of environmental review. No appeals have been received in regards to this application.</w:t>
      </w:r>
    </w:p>
    <w:p w14:paraId="1DA6D250" w14:textId="77777777" w:rsidR="002855D6" w:rsidRPr="00B07ABB" w:rsidRDefault="002855D6" w:rsidP="002855D6">
      <w:pPr>
        <w:jc w:val="both"/>
        <w:rPr>
          <w:rFonts w:ascii="Times New Roman" w:hAnsi="Times New Roman"/>
          <w:color w:val="000000" w:themeColor="text1"/>
          <w:sz w:val="22"/>
          <w:szCs w:val="22"/>
        </w:rPr>
      </w:pPr>
    </w:p>
    <w:p w14:paraId="23DEFD76" w14:textId="77777777" w:rsidR="002855D6" w:rsidRPr="00B07ABB" w:rsidRDefault="002855D6" w:rsidP="002855D6">
      <w:pPr>
        <w:pStyle w:val="ListParagraph"/>
        <w:numPr>
          <w:ilvl w:val="0"/>
          <w:numId w:val="17"/>
        </w:numPr>
        <w:overflowPunct w:val="0"/>
        <w:autoSpaceDE w:val="0"/>
        <w:autoSpaceDN w:val="0"/>
        <w:adjustRightInd w:val="0"/>
        <w:spacing w:after="0" w:line="240" w:lineRule="auto"/>
        <w:jc w:val="both"/>
        <w:textAlignment w:val="baseline"/>
        <w:rPr>
          <w:rFonts w:ascii="Times New Roman" w:hAnsi="Times New Roman"/>
          <w:color w:val="000000" w:themeColor="text1"/>
        </w:rPr>
      </w:pPr>
      <w:r w:rsidRPr="00B07ABB">
        <w:rPr>
          <w:rFonts w:ascii="Times New Roman" w:hAnsi="Times New Roman"/>
          <w:b/>
          <w:bCs/>
          <w:color w:val="000000" w:themeColor="text1"/>
          <w:u w:val="single"/>
        </w:rPr>
        <w:t>Critical Areas / Shoreline Review</w:t>
      </w:r>
      <w:r w:rsidRPr="00B07ABB">
        <w:rPr>
          <w:rFonts w:ascii="Times New Roman" w:hAnsi="Times New Roman"/>
          <w:b/>
          <w:bCs/>
          <w:color w:val="000000" w:themeColor="text1"/>
        </w:rPr>
        <w:t>:</w:t>
      </w:r>
      <w:r w:rsidRPr="00B07ABB">
        <w:rPr>
          <w:rFonts w:ascii="Times New Roman" w:hAnsi="Times New Roman"/>
          <w:color w:val="000000" w:themeColor="text1"/>
        </w:rPr>
        <w:t xml:space="preserve"> As disclosed in the SEPA Checklist provided by the applicant, a portion of the project is depicted on the National Wetland Inventory wetlands mapper, and further investigations as to the presence of any wetlands and / or wetland buffers is warranted. </w:t>
      </w:r>
    </w:p>
    <w:p w14:paraId="3CAE6CC3" w14:textId="77777777" w:rsidR="002855D6" w:rsidRPr="00B07ABB" w:rsidRDefault="002855D6" w:rsidP="002855D6">
      <w:pPr>
        <w:ind w:left="720"/>
        <w:jc w:val="both"/>
        <w:rPr>
          <w:rFonts w:ascii="Times New Roman" w:hAnsi="Times New Roman"/>
          <w:color w:val="000000" w:themeColor="text1"/>
          <w:sz w:val="22"/>
          <w:szCs w:val="22"/>
        </w:rPr>
      </w:pPr>
    </w:p>
    <w:p w14:paraId="0A8F46F7" w14:textId="7163F532" w:rsidR="002855D6" w:rsidRPr="00B07ABB" w:rsidRDefault="002855D6" w:rsidP="002855D6">
      <w:pPr>
        <w:pStyle w:val="ListParagraph"/>
        <w:numPr>
          <w:ilvl w:val="0"/>
          <w:numId w:val="17"/>
        </w:numPr>
        <w:overflowPunct w:val="0"/>
        <w:autoSpaceDE w:val="0"/>
        <w:autoSpaceDN w:val="0"/>
        <w:adjustRightInd w:val="0"/>
        <w:spacing w:after="0" w:line="240" w:lineRule="auto"/>
        <w:jc w:val="both"/>
        <w:textAlignment w:val="baseline"/>
        <w:rPr>
          <w:rFonts w:ascii="Times New Roman" w:hAnsi="Times New Roman"/>
          <w:color w:val="000000" w:themeColor="text1"/>
        </w:rPr>
      </w:pPr>
      <w:r w:rsidRPr="00B07ABB">
        <w:rPr>
          <w:rFonts w:ascii="Times New Roman" w:hAnsi="Times New Roman"/>
          <w:b/>
          <w:color w:val="000000" w:themeColor="text1"/>
          <w:u w:val="single"/>
        </w:rPr>
        <w:t>Future Land Use:</w:t>
      </w:r>
      <w:r w:rsidRPr="00B07ABB">
        <w:rPr>
          <w:rFonts w:ascii="Times New Roman" w:hAnsi="Times New Roman"/>
          <w:color w:val="000000" w:themeColor="text1"/>
        </w:rPr>
        <w:t xml:space="preserve"> Per the City of Sunnyside Comprehensive Plan, the underlying land use is residential, which is consistent the rezoning request from R-1 to R-</w:t>
      </w:r>
      <w:r w:rsidR="00C1439A" w:rsidRPr="00B07ABB">
        <w:rPr>
          <w:rFonts w:ascii="Times New Roman" w:hAnsi="Times New Roman"/>
          <w:color w:val="000000" w:themeColor="text1"/>
        </w:rPr>
        <w:t>2</w:t>
      </w:r>
      <w:r w:rsidRPr="00B07ABB">
        <w:rPr>
          <w:rFonts w:ascii="Times New Roman" w:hAnsi="Times New Roman"/>
          <w:color w:val="000000" w:themeColor="text1"/>
        </w:rPr>
        <w:t xml:space="preserve"> zoning.</w:t>
      </w:r>
    </w:p>
    <w:p w14:paraId="35A22834" w14:textId="77777777" w:rsidR="002855D6" w:rsidRPr="00B07ABB" w:rsidRDefault="002855D6" w:rsidP="002855D6">
      <w:pPr>
        <w:pStyle w:val="ListParagraph"/>
        <w:rPr>
          <w:rFonts w:ascii="Times New Roman" w:hAnsi="Times New Roman"/>
          <w:b/>
          <w:color w:val="000000" w:themeColor="text1"/>
          <w:u w:val="single"/>
        </w:rPr>
      </w:pPr>
    </w:p>
    <w:p w14:paraId="2E27701D" w14:textId="73288951" w:rsidR="002855D6" w:rsidRPr="00B07ABB" w:rsidRDefault="002855D6" w:rsidP="00F254B3">
      <w:pPr>
        <w:pStyle w:val="ListParagraph"/>
        <w:numPr>
          <w:ilvl w:val="0"/>
          <w:numId w:val="17"/>
        </w:numPr>
        <w:overflowPunct w:val="0"/>
        <w:autoSpaceDE w:val="0"/>
        <w:autoSpaceDN w:val="0"/>
        <w:adjustRightInd w:val="0"/>
        <w:spacing w:after="0" w:line="240" w:lineRule="auto"/>
        <w:jc w:val="both"/>
        <w:textAlignment w:val="baseline"/>
        <w:rPr>
          <w:rFonts w:ascii="Times New Roman" w:hAnsi="Times New Roman"/>
          <w:color w:val="000000" w:themeColor="text1"/>
        </w:rPr>
      </w:pPr>
      <w:r w:rsidRPr="00B07ABB">
        <w:rPr>
          <w:rFonts w:ascii="Times New Roman" w:hAnsi="Times New Roman"/>
          <w:b/>
          <w:color w:val="000000" w:themeColor="text1"/>
          <w:u w:val="single"/>
        </w:rPr>
        <w:t>Site Development Standards:</w:t>
      </w:r>
      <w:r w:rsidRPr="00B07ABB">
        <w:rPr>
          <w:rFonts w:ascii="Times New Roman" w:hAnsi="Times New Roman"/>
          <w:color w:val="000000" w:themeColor="text1"/>
        </w:rPr>
        <w:t xml:space="preserve"> Permitted uses and development in the </w:t>
      </w:r>
      <w:r w:rsidR="0028347D" w:rsidRPr="00B07ABB">
        <w:rPr>
          <w:rFonts w:ascii="Times New Roman" w:hAnsi="Times New Roman"/>
          <w:color w:val="000000" w:themeColor="text1"/>
        </w:rPr>
        <w:t>Medium</w:t>
      </w:r>
      <w:r w:rsidRPr="00B07ABB">
        <w:rPr>
          <w:rFonts w:ascii="Times New Roman" w:hAnsi="Times New Roman"/>
          <w:color w:val="000000" w:themeColor="text1"/>
        </w:rPr>
        <w:t xml:space="preserve"> Density (R-</w:t>
      </w:r>
      <w:r w:rsidR="00C1439A" w:rsidRPr="00B07ABB">
        <w:rPr>
          <w:rFonts w:ascii="Times New Roman" w:hAnsi="Times New Roman"/>
          <w:color w:val="000000" w:themeColor="text1"/>
        </w:rPr>
        <w:t>2</w:t>
      </w:r>
      <w:r w:rsidRPr="00B07ABB">
        <w:rPr>
          <w:rFonts w:ascii="Times New Roman" w:hAnsi="Times New Roman"/>
          <w:color w:val="000000" w:themeColor="text1"/>
        </w:rPr>
        <w:t>) zone are subject to the following dimensional standards and yards requirements:</w:t>
      </w:r>
    </w:p>
    <w:p w14:paraId="2D8FAD40" w14:textId="4B1FB115" w:rsidR="00F254B3" w:rsidRPr="00B07ABB" w:rsidRDefault="00F254B3" w:rsidP="00F254B3">
      <w:pPr>
        <w:overflowPunct w:val="0"/>
        <w:autoSpaceDE w:val="0"/>
        <w:autoSpaceDN w:val="0"/>
        <w:adjustRightInd w:val="0"/>
        <w:jc w:val="both"/>
        <w:textAlignment w:val="baseline"/>
        <w:rPr>
          <w:rFonts w:ascii="Times New Roman" w:hAnsi="Times New Roman"/>
          <w:color w:val="000000" w:themeColor="text1"/>
          <w:sz w:val="22"/>
          <w:szCs w:val="22"/>
        </w:rPr>
      </w:pPr>
    </w:p>
    <w:p w14:paraId="3A04E5BF" w14:textId="77777777" w:rsidR="002855D6" w:rsidRPr="00B07ABB" w:rsidRDefault="002855D6" w:rsidP="002855D6">
      <w:pPr>
        <w:ind w:firstLine="36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Sections:</w:t>
      </w:r>
    </w:p>
    <w:p w14:paraId="7575A098" w14:textId="1CBD1A31" w:rsidR="00C74392" w:rsidRPr="00B07ABB" w:rsidRDefault="00C74392" w:rsidP="00C74392">
      <w:pPr>
        <w:ind w:firstLine="36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17.16.010    Density – Purpose.</w:t>
      </w:r>
    </w:p>
    <w:p w14:paraId="33C85285" w14:textId="653AD2FD" w:rsidR="00C74392" w:rsidRPr="00B07ABB" w:rsidRDefault="00C74392" w:rsidP="00C74392">
      <w:pPr>
        <w:ind w:firstLine="36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17.16.020    Permitted uses.</w:t>
      </w:r>
    </w:p>
    <w:p w14:paraId="0F892E2E" w14:textId="40891015" w:rsidR="00C74392" w:rsidRPr="00B07ABB" w:rsidRDefault="00C74392" w:rsidP="00C74392">
      <w:pPr>
        <w:ind w:firstLine="36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17.16.030    Dimensional standards.</w:t>
      </w:r>
    </w:p>
    <w:p w14:paraId="2159CAAC" w14:textId="1DA27AF5" w:rsidR="002855D6" w:rsidRPr="00B07ABB" w:rsidRDefault="00C74392" w:rsidP="00C74392">
      <w:pPr>
        <w:ind w:firstLine="36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17.16.040    Yards.</w:t>
      </w:r>
    </w:p>
    <w:p w14:paraId="7D53C278" w14:textId="77777777" w:rsidR="00C74392" w:rsidRPr="00B07ABB" w:rsidRDefault="00C74392" w:rsidP="00C74392">
      <w:pPr>
        <w:ind w:firstLine="360"/>
        <w:jc w:val="both"/>
        <w:rPr>
          <w:rFonts w:ascii="Times New Roman" w:hAnsi="Times New Roman"/>
          <w:color w:val="000000" w:themeColor="text1"/>
          <w:sz w:val="22"/>
          <w:szCs w:val="22"/>
        </w:rPr>
      </w:pPr>
    </w:p>
    <w:p w14:paraId="757F37BB" w14:textId="77777777"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17.16.010 Density – Purpose.</w:t>
      </w:r>
    </w:p>
    <w:p w14:paraId="2C89F1ED" w14:textId="0F3A2F51"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The R-2 Medium Density Residential zone shall consist of one to nine dwelling units per acre. The number of dwelling buildings in excess of one single-family residence or one two-family dwelling allowed on any lot shall be calculated using the following formula:</w:t>
      </w:r>
    </w:p>
    <w:p w14:paraId="6828A3F8" w14:textId="77777777" w:rsidR="00C74392" w:rsidRPr="00B07ABB" w:rsidRDefault="00C74392" w:rsidP="00C74392">
      <w:pPr>
        <w:pStyle w:val="ListParagraph"/>
        <w:jc w:val="center"/>
        <w:rPr>
          <w:rFonts w:ascii="Times New Roman" w:hAnsi="Times New Roman"/>
          <w:color w:val="000000" w:themeColor="text1"/>
        </w:rPr>
      </w:pPr>
      <w:r w:rsidRPr="00B07ABB">
        <w:rPr>
          <w:rFonts w:ascii="Times New Roman" w:hAnsi="Times New Roman"/>
          <w:noProof/>
          <w:color w:val="000000" w:themeColor="text1"/>
        </w:rPr>
        <w:drawing>
          <wp:inline distT="0" distB="0" distL="0" distR="0" wp14:anchorId="487931C7" wp14:editId="2C14E8E4">
            <wp:extent cx="1406465" cy="528831"/>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blip>
                    <a:stretch>
                      <a:fillRect/>
                    </a:stretch>
                  </pic:blipFill>
                  <pic:spPr>
                    <a:xfrm>
                      <a:off x="0" y="0"/>
                      <a:ext cx="1446506" cy="543887"/>
                    </a:xfrm>
                    <a:prstGeom prst="rect">
                      <a:avLst/>
                    </a:prstGeom>
                  </pic:spPr>
                </pic:pic>
              </a:graphicData>
            </a:graphic>
          </wp:inline>
        </w:drawing>
      </w:r>
    </w:p>
    <w:p w14:paraId="2E9270E4" w14:textId="7A274E09" w:rsidR="00F254B3" w:rsidRPr="00B07ABB" w:rsidRDefault="00C74392" w:rsidP="00C74392">
      <w:pPr>
        <w:pStyle w:val="ListParagraph"/>
        <w:rPr>
          <w:rFonts w:ascii="Times New Roman" w:hAnsi="Times New Roman"/>
          <w:color w:val="000000" w:themeColor="text1"/>
        </w:rPr>
      </w:pPr>
      <w:r w:rsidRPr="00B07ABB">
        <w:rPr>
          <w:rFonts w:ascii="Times New Roman" w:hAnsi="Times New Roman"/>
          <w:color w:val="000000" w:themeColor="text1"/>
        </w:rPr>
        <w:t>Fractions shall be rounded down to the nearest whole number in making such computations. The purpose of the R-2 Medium Density Residential zone is to establish areas for higher density residential while preserving a high quality residential environment. [Ord. 2023-28 § 1 (Exh. B), 2023; Ord. 1866 § 2, 1994; Ord. 1272 § 17-3-2.1, 1980.]</w:t>
      </w:r>
    </w:p>
    <w:p w14:paraId="50E9B384" w14:textId="77777777" w:rsidR="00C74392" w:rsidRPr="00B07ABB" w:rsidRDefault="00C74392" w:rsidP="00C74392">
      <w:pPr>
        <w:pStyle w:val="ListParagraph"/>
        <w:rPr>
          <w:rFonts w:ascii="Times New Roman" w:hAnsi="Times New Roman"/>
          <w:color w:val="000000" w:themeColor="text1"/>
        </w:rPr>
      </w:pPr>
    </w:p>
    <w:p w14:paraId="6A310ABC" w14:textId="77777777"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17.16.020 Permitted uses.</w:t>
      </w:r>
    </w:p>
    <w:p w14:paraId="1B331337" w14:textId="3DEFA361"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A. The following are permitted uses in the R-2 zone:</w:t>
      </w:r>
    </w:p>
    <w:p w14:paraId="4EA02423" w14:textId="11257842"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1. A single-family or a two-family dwelling;</w:t>
      </w:r>
    </w:p>
    <w:p w14:paraId="711F6611" w14:textId="0A63DF4B"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2. Multifamily and apartment housing meeting the density standards of this chapter;</w:t>
      </w:r>
    </w:p>
    <w:p w14:paraId="58395016" w14:textId="1404136C"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3. Zero lot line development (SMC 17.16.070);</w:t>
      </w:r>
    </w:p>
    <w:p w14:paraId="1EE4EC85" w14:textId="3F4A4FEB"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4. Grounds for games or sports, parks, country clubs, recreational and community center buildings, gymnasiums and other similar activities not operated for profit;</w:t>
      </w:r>
    </w:p>
    <w:p w14:paraId="2AC1AE6C" w14:textId="77526930"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5. Public transportation shelters;</w:t>
      </w:r>
    </w:p>
    <w:p w14:paraId="2274505D" w14:textId="46EEC76C"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6. Libraries, museums and art galleries;</w:t>
      </w:r>
    </w:p>
    <w:p w14:paraId="096F086E" w14:textId="0B1E7C4F"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7. Public utility installations of the City of Sunnyside;</w:t>
      </w:r>
    </w:p>
    <w:p w14:paraId="24A6FFC4" w14:textId="3B4A3A40"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8. Accessory dwelling units (ADUs) meeting the standards outlined in Chapter 17.64 SMC.</w:t>
      </w:r>
    </w:p>
    <w:p w14:paraId="0AC482A7" w14:textId="19733E50"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B. The following are land uses which may be allowed by conditional use permit in the R-2 zone, subject to the provisions and conditions in SMC 17.64.020:</w:t>
      </w:r>
    </w:p>
    <w:p w14:paraId="19648D12" w14:textId="727907D1"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1. Charitable institutions (SMC 17.64.020(A));</w:t>
      </w:r>
    </w:p>
    <w:p w14:paraId="19C677C1" w14:textId="198438BE"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2. Convalescent, nursing, retirement homes (SMC 17.64.020(B));</w:t>
      </w:r>
    </w:p>
    <w:p w14:paraId="34DDA9C2" w14:textId="08D112EF"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3. Churches (SMC 17.64.020(C));</w:t>
      </w:r>
    </w:p>
    <w:p w14:paraId="6FC03264" w14:textId="78746CE3"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lastRenderedPageBreak/>
        <w:t>4. Schools (SMC 17.64.020(D));</w:t>
      </w:r>
    </w:p>
    <w:p w14:paraId="09C7A0B6" w14:textId="5FA34221"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5. Repealed by Ord. 2023-28;</w:t>
      </w:r>
    </w:p>
    <w:p w14:paraId="58AC34AC" w14:textId="016770CF"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6. Group residential facilities (SMC 17.64.020(L));</w:t>
      </w:r>
    </w:p>
    <w:p w14:paraId="41B6931C" w14:textId="702440E6"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7. Livestock;</w:t>
      </w:r>
    </w:p>
    <w:p w14:paraId="6E573ECF" w14:textId="77777777"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8. Home occupation (SMC 17.64.020(Q));</w:t>
      </w:r>
    </w:p>
    <w:p w14:paraId="65651EC3" w14:textId="43EF3BC4"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9. Public utility installations other than public utility installations of the City of Sunnyside. [Ord. 2023-28 § 1 (Exh. B), 2023; Ord. 2022-34 § 1 (Exh. A), 2022; Ord. 2109 § 2, 2005; Ord. 1866 § 2, 1994; Ord. 1272 § 17-3-2.1, 1980.]</w:t>
      </w:r>
    </w:p>
    <w:p w14:paraId="08A15849" w14:textId="77777777" w:rsidR="00C74392" w:rsidRPr="00B07ABB" w:rsidRDefault="00C74392" w:rsidP="00C74392">
      <w:pPr>
        <w:ind w:firstLine="72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17.16.030 Dimensional standards.</w:t>
      </w:r>
    </w:p>
    <w:p w14:paraId="30C4AC1B" w14:textId="77777777" w:rsidR="00C74392" w:rsidRPr="00B07ABB" w:rsidRDefault="00C74392" w:rsidP="00C74392">
      <w:pPr>
        <w:ind w:firstLine="72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The dimensional standards for the R-2 zone are:</w:t>
      </w:r>
    </w:p>
    <w:p w14:paraId="42C23995" w14:textId="77777777" w:rsidR="00C74392" w:rsidRPr="00B07ABB" w:rsidRDefault="00C74392" w:rsidP="00C74392">
      <w:pPr>
        <w:ind w:firstLine="72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A. Minimum lot areas: 4,300 square feet;</w:t>
      </w:r>
    </w:p>
    <w:p w14:paraId="04102338" w14:textId="77777777" w:rsidR="00C74392" w:rsidRPr="00B07ABB" w:rsidRDefault="00C74392" w:rsidP="00C74392">
      <w:pPr>
        <w:ind w:firstLine="72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B. Minimum width: 50 feet;</w:t>
      </w:r>
    </w:p>
    <w:p w14:paraId="4BADD55B" w14:textId="77777777" w:rsidR="00C74392" w:rsidRPr="00B07ABB" w:rsidRDefault="00C74392" w:rsidP="00C74392">
      <w:pPr>
        <w:ind w:firstLine="72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C. Maximum building height: two full stories, not to exceed 35 feet;</w:t>
      </w:r>
    </w:p>
    <w:p w14:paraId="0FFC0655" w14:textId="77777777" w:rsidR="00C74392" w:rsidRPr="00B07ABB" w:rsidRDefault="00C74392" w:rsidP="00C74392">
      <w:pPr>
        <w:ind w:firstLine="72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D. Maximum land coverage: 55 percent;</w:t>
      </w:r>
    </w:p>
    <w:p w14:paraId="51E213BF" w14:textId="77777777" w:rsidR="00C74392" w:rsidRPr="00B07ABB" w:rsidRDefault="00C74392" w:rsidP="00C74392">
      <w:pPr>
        <w:ind w:left="720"/>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E. Minimum floor area: 600 square feet each per dwelling unit in a duplex, and 864 square feet per single-family dwelling unit. [Ord. 2023-28 § 1 (Exh. B), 2023; Ord. 2022-34 § 1 (Exh. A), 2022; Ord. 1866 § 2, 1994; Ord. 1704 § 5, 1990; Ord. 1447 § 1, 1984; Ord. 1272 § 17-3-2.2, 1980.]</w:t>
      </w:r>
    </w:p>
    <w:p w14:paraId="691C676B" w14:textId="77777777" w:rsidR="00C74392" w:rsidRPr="00B07ABB" w:rsidRDefault="00C74392" w:rsidP="00C74392">
      <w:pPr>
        <w:pStyle w:val="ListParagraph"/>
        <w:ind w:firstLine="720"/>
        <w:jc w:val="both"/>
        <w:rPr>
          <w:rFonts w:ascii="Times New Roman" w:hAnsi="Times New Roman"/>
          <w:color w:val="000000" w:themeColor="text1"/>
        </w:rPr>
      </w:pPr>
    </w:p>
    <w:p w14:paraId="4D537CFA" w14:textId="77777777"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17.16.040 Yards.</w:t>
      </w:r>
    </w:p>
    <w:p w14:paraId="540352EF" w14:textId="6BCFE3FD"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The following regulations shall apply to yards in the R-2 zone:</w:t>
      </w:r>
    </w:p>
    <w:p w14:paraId="4CF91225" w14:textId="641D0715"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A. Front Yard. There shall be a front yard having a minimum depth of not less than 20 feet.</w:t>
      </w:r>
    </w:p>
    <w:p w14:paraId="6D04BEA9" w14:textId="29C02874"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B. Side Yard. There shall be a side yard of not less than five feet in width on each side of a building. No yard, open space, or lot area required for a building or structure shall, during its life, be occupied by any other building or structure except:</w:t>
      </w:r>
    </w:p>
    <w:p w14:paraId="00DA5182" w14:textId="2381BD16"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1. Awnings and canopies;</w:t>
      </w:r>
    </w:p>
    <w:p w14:paraId="0222D9C1" w14:textId="2BA498DE"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2. Bay windows and chimneys, not to exceed two feet;</w:t>
      </w:r>
    </w:p>
    <w:p w14:paraId="7328F0A7" w14:textId="28B00581"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3. Driveways, curbs, sidewalks and steps;</w:t>
      </w:r>
    </w:p>
    <w:p w14:paraId="4D1DAA09" w14:textId="771E9646"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4. Garbage disposal equipment, nonpermanent;</w:t>
      </w:r>
    </w:p>
    <w:p w14:paraId="56D0FFBA" w14:textId="05AEAB5F"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5. Flagpoles, landscape features, planting boxes, trees, shrubs, flowers, hedges, plants and fences;</w:t>
      </w:r>
    </w:p>
    <w:p w14:paraId="3CA1CF57" w14:textId="08B1AC87"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6. Overhanging roofs, eaves, gutters, cornices or other architectural features, not to exceed three feet.</w:t>
      </w:r>
    </w:p>
    <w:p w14:paraId="4EBC7213" w14:textId="556018A4"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No building shall be erected closer than 20 feet to any abutting or adjoining street.</w:t>
      </w:r>
    </w:p>
    <w:p w14:paraId="458AC9A2" w14:textId="2352F58D" w:rsidR="00C74392"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C. Rear Yard. There shall be a rear yard having a minimum depth of 15 feet.</w:t>
      </w:r>
    </w:p>
    <w:p w14:paraId="757DAB43" w14:textId="78662B02" w:rsidR="002855D6" w:rsidRPr="00B07ABB" w:rsidRDefault="00C74392" w:rsidP="00C74392">
      <w:pPr>
        <w:pStyle w:val="ListParagraph"/>
        <w:jc w:val="both"/>
        <w:rPr>
          <w:rFonts w:ascii="Times New Roman" w:hAnsi="Times New Roman"/>
          <w:color w:val="000000" w:themeColor="text1"/>
        </w:rPr>
      </w:pPr>
      <w:r w:rsidRPr="00B07ABB">
        <w:rPr>
          <w:rFonts w:ascii="Times New Roman" w:hAnsi="Times New Roman"/>
          <w:color w:val="000000" w:themeColor="text1"/>
        </w:rPr>
        <w:t>D. Accessory buildings, such as garages or carports, shall not be located closer than five feet to any rear or side lot line, provided they remain at least 20 feet away from any City street. [Ord. 2023-28 § 1 (Exh. B), 2023; Ord. 1866 § 2, 1994; Ord. 1272 § 17-3-2.3, 1980.]</w:t>
      </w:r>
      <w:r w:rsidR="002855D6" w:rsidRPr="00B07ABB">
        <w:rPr>
          <w:rFonts w:ascii="Times New Roman" w:hAnsi="Times New Roman"/>
          <w:color w:val="000000" w:themeColor="text1"/>
        </w:rPr>
        <w:t>.</w:t>
      </w:r>
    </w:p>
    <w:p w14:paraId="71202DBC" w14:textId="77777777" w:rsidR="002855D6" w:rsidRPr="00B07ABB" w:rsidRDefault="002855D6" w:rsidP="002855D6">
      <w:pPr>
        <w:pStyle w:val="BodyText2"/>
        <w:numPr>
          <w:ilvl w:val="0"/>
          <w:numId w:val="17"/>
        </w:numPr>
        <w:overflowPunct w:val="0"/>
        <w:autoSpaceDE w:val="0"/>
        <w:autoSpaceDN w:val="0"/>
        <w:adjustRightInd w:val="0"/>
        <w:spacing w:after="0" w:line="240" w:lineRule="auto"/>
        <w:jc w:val="both"/>
        <w:textAlignment w:val="baseline"/>
        <w:rPr>
          <w:rFonts w:ascii="Times New Roman" w:hAnsi="Times New Roman"/>
          <w:color w:val="000000" w:themeColor="text1"/>
          <w:sz w:val="22"/>
          <w:szCs w:val="22"/>
        </w:rPr>
      </w:pPr>
      <w:r w:rsidRPr="00B07ABB">
        <w:rPr>
          <w:rFonts w:ascii="Times New Roman" w:hAnsi="Times New Roman"/>
          <w:b/>
          <w:color w:val="000000" w:themeColor="text1"/>
          <w:sz w:val="22"/>
          <w:szCs w:val="22"/>
          <w:u w:val="single"/>
        </w:rPr>
        <w:t>City of Sunnyside Comprehensive Plan Goals, Policies, and Objectives:</w:t>
      </w:r>
      <w:r w:rsidRPr="00B07ABB">
        <w:rPr>
          <w:rFonts w:ascii="Times New Roman" w:hAnsi="Times New Roman"/>
          <w:color w:val="000000" w:themeColor="text1"/>
          <w:sz w:val="22"/>
          <w:szCs w:val="22"/>
        </w:rPr>
        <w:t xml:space="preserve"> The proposed application complies and promotes the following goals, policies, and objectives of the Sunnyside Comprehensive Plan:</w:t>
      </w:r>
    </w:p>
    <w:p w14:paraId="00F410D9" w14:textId="77777777" w:rsidR="00C74392"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t>Land Use Element: The land use element is an overview of existing development patterns within the city and directions for future growth including and urban growth area and future land use map.</w:t>
      </w:r>
    </w:p>
    <w:p w14:paraId="49CDBE49" w14:textId="4B1AA31E" w:rsidR="00F254B3"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t>Goal 2: Coordinate land uses to minimize the loss of natural resources due to urbanization, and reduce uncertainty and unpredictable development which sacrifices conservation and sound land management.</w:t>
      </w:r>
    </w:p>
    <w:p w14:paraId="57F08672" w14:textId="478A28F8" w:rsidR="00C74392"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lastRenderedPageBreak/>
        <w:t>Policy 2.3: Encourage new developments to locate in areas that are relatively free of environmental problems relating to soil, slope, bedrock, and the water table. Proposed developments should be reviewed by the appropriate city staff or consultants to identify site-specific environmental problems.</w:t>
      </w:r>
    </w:p>
    <w:p w14:paraId="781EDB60" w14:textId="56FA5277" w:rsidR="00C74392"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t>Housing Element: The Housing Element specifically considers the condition of the existing housing stock; the cause, scope and nature of any housing problems; and the provision of a variety of housing types to match the lifestyle and economic needs of the community.</w:t>
      </w:r>
    </w:p>
    <w:p w14:paraId="1A529C6B" w14:textId="70A7F1DC" w:rsidR="00C74392"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t>Goal 1 - Provide safe and sanitary housing for all persons within the community.</w:t>
      </w:r>
    </w:p>
    <w:p w14:paraId="75F683C6" w14:textId="38F9FDD3" w:rsidR="00C74392"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t xml:space="preserve">Policy 1.1 Support the development of a housing stock that meets the varied needs of the present community while attracting higher income residents. </w:t>
      </w:r>
    </w:p>
    <w:p w14:paraId="698B4F82" w14:textId="039A5BCD" w:rsidR="00C74392"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t>Goal 2 - Residential areas that are safe, sanitary and attractive places to live will be established and maintained in Sunnyside.</w:t>
      </w:r>
    </w:p>
    <w:p w14:paraId="53C06811" w14:textId="5522B387" w:rsidR="00C74392" w:rsidRPr="00B07ABB" w:rsidRDefault="00C74392" w:rsidP="00C74392">
      <w:pPr>
        <w:pStyle w:val="BodyText2"/>
        <w:numPr>
          <w:ilvl w:val="0"/>
          <w:numId w:val="21"/>
        </w:numPr>
        <w:overflowPunct w:val="0"/>
        <w:autoSpaceDE w:val="0"/>
        <w:autoSpaceDN w:val="0"/>
        <w:adjustRightInd w:val="0"/>
        <w:spacing w:line="240" w:lineRule="auto"/>
        <w:jc w:val="both"/>
        <w:textAlignment w:val="baseline"/>
        <w:rPr>
          <w:rFonts w:ascii="Times New Roman" w:hAnsi="Times New Roman"/>
          <w:color w:val="000000" w:themeColor="text1"/>
          <w:sz w:val="22"/>
          <w:szCs w:val="22"/>
        </w:rPr>
      </w:pPr>
      <w:r w:rsidRPr="00B07ABB">
        <w:rPr>
          <w:rFonts w:ascii="Times New Roman" w:hAnsi="Times New Roman"/>
          <w:color w:val="000000" w:themeColor="text1"/>
          <w:sz w:val="22"/>
          <w:szCs w:val="22"/>
        </w:rPr>
        <w:t>Goal 3 - Encourage a mixture of housing types and densities throughout the sub- area that are compatible with public service availability.</w:t>
      </w:r>
    </w:p>
    <w:p w14:paraId="2F02415B" w14:textId="24E07A76" w:rsidR="002855D6" w:rsidRPr="00B07ABB" w:rsidRDefault="00F254B3" w:rsidP="00F254B3">
      <w:pPr>
        <w:pStyle w:val="Heading2"/>
        <w:rPr>
          <w:rFonts w:ascii="Times New Roman" w:hAnsi="Times New Roman" w:cs="Times New Roman"/>
          <w:b/>
          <w:color w:val="000000" w:themeColor="text1"/>
          <w:sz w:val="22"/>
          <w:szCs w:val="22"/>
          <w:u w:val="single"/>
        </w:rPr>
      </w:pPr>
      <w:r w:rsidRPr="00B07ABB">
        <w:rPr>
          <w:rFonts w:ascii="Times New Roman" w:hAnsi="Times New Roman" w:cs="Times New Roman"/>
          <w:b/>
          <w:color w:val="000000" w:themeColor="text1"/>
          <w:sz w:val="22"/>
          <w:szCs w:val="22"/>
          <w:u w:val="single"/>
        </w:rPr>
        <w:t>CONCLUSIONS</w:t>
      </w:r>
    </w:p>
    <w:p w14:paraId="04921DB9" w14:textId="77777777" w:rsidR="002855D6" w:rsidRPr="00B07ABB" w:rsidRDefault="002855D6" w:rsidP="002855D6">
      <w:pPr>
        <w:pStyle w:val="ListParagraph"/>
        <w:numPr>
          <w:ilvl w:val="0"/>
          <w:numId w:val="19"/>
        </w:numPr>
        <w:overflowPunct w:val="0"/>
        <w:autoSpaceDE w:val="0"/>
        <w:autoSpaceDN w:val="0"/>
        <w:adjustRightInd w:val="0"/>
        <w:spacing w:after="0" w:line="240" w:lineRule="auto"/>
        <w:textAlignment w:val="baseline"/>
        <w:rPr>
          <w:rFonts w:ascii="Times New Roman" w:hAnsi="Times New Roman"/>
        </w:rPr>
      </w:pPr>
      <w:r w:rsidRPr="00B07ABB">
        <w:rPr>
          <w:rFonts w:ascii="Times New Roman" w:hAnsi="Times New Roman"/>
        </w:rPr>
        <w:t>The zoning code does establish specific criteria for review and approval of a rezone application.</w:t>
      </w:r>
    </w:p>
    <w:p w14:paraId="748AF7A1" w14:textId="77777777" w:rsidR="002855D6" w:rsidRPr="00B07ABB" w:rsidRDefault="002855D6" w:rsidP="002855D6">
      <w:pPr>
        <w:pStyle w:val="ListParagraph"/>
        <w:numPr>
          <w:ilvl w:val="0"/>
          <w:numId w:val="19"/>
        </w:numPr>
        <w:overflowPunct w:val="0"/>
        <w:autoSpaceDE w:val="0"/>
        <w:autoSpaceDN w:val="0"/>
        <w:adjustRightInd w:val="0"/>
        <w:spacing w:after="0" w:line="240" w:lineRule="auto"/>
        <w:textAlignment w:val="baseline"/>
        <w:rPr>
          <w:rFonts w:ascii="Times New Roman" w:hAnsi="Times New Roman"/>
        </w:rPr>
      </w:pPr>
      <w:r w:rsidRPr="00B07ABB">
        <w:rPr>
          <w:rFonts w:ascii="Times New Roman" w:hAnsi="Times New Roman"/>
        </w:rPr>
        <w:t>Comprehensive Plan Consistency: The proposed zoning is consistent with the future land use map in the City of Sunnyside comprehensive.</w:t>
      </w:r>
    </w:p>
    <w:p w14:paraId="7BEA6FFF" w14:textId="10510257" w:rsidR="00F254B3" w:rsidRPr="00B07ABB" w:rsidRDefault="002855D6" w:rsidP="00F254B3">
      <w:pPr>
        <w:pStyle w:val="ListParagraph"/>
        <w:numPr>
          <w:ilvl w:val="0"/>
          <w:numId w:val="19"/>
        </w:numPr>
        <w:overflowPunct w:val="0"/>
        <w:autoSpaceDE w:val="0"/>
        <w:autoSpaceDN w:val="0"/>
        <w:adjustRightInd w:val="0"/>
        <w:spacing w:after="0" w:line="240" w:lineRule="auto"/>
        <w:textAlignment w:val="baseline"/>
        <w:rPr>
          <w:rFonts w:ascii="Times New Roman" w:hAnsi="Times New Roman"/>
        </w:rPr>
      </w:pPr>
      <w:r w:rsidRPr="00B07ABB">
        <w:rPr>
          <w:rFonts w:ascii="Times New Roman" w:hAnsi="Times New Roman"/>
        </w:rPr>
        <w:t>Consistent with surrounding zoning: As shown on the attached zoning map the proposed zoning of R-</w:t>
      </w:r>
      <w:r w:rsidR="00FE5FB3" w:rsidRPr="00B07ABB">
        <w:rPr>
          <w:rFonts w:ascii="Times New Roman" w:hAnsi="Times New Roman"/>
        </w:rPr>
        <w:t>2</w:t>
      </w:r>
      <w:r w:rsidRPr="00B07ABB">
        <w:rPr>
          <w:rFonts w:ascii="Times New Roman" w:hAnsi="Times New Roman"/>
        </w:rPr>
        <w:t xml:space="preserve"> would be consistent with the surrounding zoning</w:t>
      </w:r>
      <w:r w:rsidR="00F254B3" w:rsidRPr="00B07ABB">
        <w:rPr>
          <w:rFonts w:ascii="Times New Roman" w:hAnsi="Times New Roman"/>
        </w:rPr>
        <w:t>.</w:t>
      </w:r>
    </w:p>
    <w:p w14:paraId="6B6229A0" w14:textId="77777777" w:rsidR="00F254B3" w:rsidRPr="00B07ABB" w:rsidRDefault="00F254B3" w:rsidP="00F254B3">
      <w:pPr>
        <w:overflowPunct w:val="0"/>
        <w:autoSpaceDE w:val="0"/>
        <w:autoSpaceDN w:val="0"/>
        <w:adjustRightInd w:val="0"/>
        <w:textAlignment w:val="baseline"/>
        <w:rPr>
          <w:rFonts w:ascii="Times New Roman" w:hAnsi="Times New Roman"/>
          <w:color w:val="000000" w:themeColor="text1"/>
          <w:sz w:val="22"/>
          <w:szCs w:val="22"/>
        </w:rPr>
      </w:pPr>
    </w:p>
    <w:p w14:paraId="50562B2A" w14:textId="2DCD50F3" w:rsidR="002855D6" w:rsidRPr="00B07ABB" w:rsidRDefault="00F254B3" w:rsidP="00F254B3">
      <w:pPr>
        <w:overflowPunct w:val="0"/>
        <w:autoSpaceDE w:val="0"/>
        <w:autoSpaceDN w:val="0"/>
        <w:adjustRightInd w:val="0"/>
        <w:textAlignment w:val="baseline"/>
        <w:rPr>
          <w:rFonts w:ascii="Times New Roman" w:hAnsi="Times New Roman"/>
          <w:b/>
          <w:sz w:val="22"/>
          <w:szCs w:val="22"/>
          <w:u w:val="single"/>
        </w:rPr>
      </w:pPr>
      <w:r w:rsidRPr="00B07ABB">
        <w:rPr>
          <w:rFonts w:ascii="Times New Roman" w:hAnsi="Times New Roman"/>
          <w:b/>
          <w:color w:val="000000" w:themeColor="text1"/>
          <w:sz w:val="22"/>
          <w:szCs w:val="22"/>
          <w:u w:val="single"/>
        </w:rPr>
        <w:t>MOTION</w:t>
      </w:r>
    </w:p>
    <w:p w14:paraId="6A3FE6E7" w14:textId="0B6FD83B" w:rsidR="00806C7F" w:rsidRPr="00B07ABB" w:rsidRDefault="00F254B3" w:rsidP="00F254B3">
      <w:pPr>
        <w:jc w:val="both"/>
        <w:rPr>
          <w:rFonts w:ascii="Times New Roman" w:hAnsi="Times New Roman"/>
          <w:color w:val="000000" w:themeColor="text1"/>
          <w:sz w:val="22"/>
          <w:szCs w:val="22"/>
        </w:rPr>
      </w:pPr>
      <w:r w:rsidRPr="00B07ABB">
        <w:rPr>
          <w:rFonts w:ascii="Times New Roman" w:hAnsi="Times New Roman"/>
          <w:color w:val="000000" w:themeColor="text1"/>
          <w:sz w:val="22"/>
          <w:szCs w:val="22"/>
        </w:rPr>
        <w:t>Based on the testimony and evidence presented during the public hearing, it was moved and seconded that the City of Su</w:t>
      </w:r>
      <w:r w:rsidR="00512AFD" w:rsidRPr="00B07ABB">
        <w:rPr>
          <w:rFonts w:ascii="Times New Roman" w:hAnsi="Times New Roman"/>
          <w:color w:val="000000" w:themeColor="text1"/>
          <w:sz w:val="22"/>
          <w:szCs w:val="22"/>
        </w:rPr>
        <w:t xml:space="preserve">nnyside Planning Commission </w:t>
      </w:r>
      <w:r w:rsidR="00512AFD" w:rsidRPr="00B07ABB">
        <w:rPr>
          <w:rFonts w:ascii="Times New Roman" w:hAnsi="Times New Roman"/>
          <w:b/>
          <w:color w:val="000000" w:themeColor="text1"/>
          <w:sz w:val="22"/>
          <w:szCs w:val="22"/>
          <w:u w:val="single"/>
        </w:rPr>
        <w:t>APPROVE</w:t>
      </w:r>
      <w:r w:rsidRPr="00B07ABB">
        <w:rPr>
          <w:rFonts w:ascii="Times New Roman" w:hAnsi="Times New Roman"/>
          <w:color w:val="000000" w:themeColor="text1"/>
          <w:sz w:val="22"/>
          <w:szCs w:val="22"/>
        </w:rPr>
        <w:t xml:space="preserve"> the draft findings of fact in support of the proposal, and forward a recommendation of approval to the Sunnyside City Council. The motion carried </w:t>
      </w:r>
      <w:r w:rsidR="00FE5FB3" w:rsidRPr="00B07ABB">
        <w:rPr>
          <w:rFonts w:ascii="Times New Roman" w:hAnsi="Times New Roman"/>
          <w:color w:val="000000" w:themeColor="text1"/>
          <w:sz w:val="22"/>
          <w:szCs w:val="22"/>
        </w:rPr>
        <w:t>4</w:t>
      </w:r>
      <w:r w:rsidRPr="00B07ABB">
        <w:rPr>
          <w:rFonts w:ascii="Times New Roman" w:hAnsi="Times New Roman"/>
          <w:color w:val="000000" w:themeColor="text1"/>
          <w:sz w:val="22"/>
          <w:szCs w:val="22"/>
        </w:rPr>
        <w:t>-</w:t>
      </w:r>
      <w:r w:rsidR="00FE5FB3" w:rsidRPr="00B07ABB">
        <w:rPr>
          <w:rFonts w:ascii="Times New Roman" w:hAnsi="Times New Roman"/>
          <w:color w:val="000000" w:themeColor="text1"/>
          <w:sz w:val="22"/>
          <w:szCs w:val="22"/>
        </w:rPr>
        <w:t>1</w:t>
      </w:r>
      <w:r w:rsidRPr="00B07ABB">
        <w:rPr>
          <w:rFonts w:ascii="Times New Roman" w:hAnsi="Times New Roman"/>
          <w:color w:val="000000" w:themeColor="text1"/>
          <w:sz w:val="22"/>
          <w:szCs w:val="22"/>
        </w:rPr>
        <w:t>.</w:t>
      </w:r>
    </w:p>
    <w:p w14:paraId="4F35C24D" w14:textId="5C6BDE09" w:rsidR="00F254B3" w:rsidRPr="00B07ABB" w:rsidRDefault="00F254B3" w:rsidP="002855D6">
      <w:pPr>
        <w:jc w:val="both"/>
        <w:rPr>
          <w:rFonts w:ascii="Times New Roman" w:hAnsi="Times New Roman"/>
          <w:color w:val="000000" w:themeColor="text1"/>
          <w:sz w:val="22"/>
          <w:szCs w:val="22"/>
        </w:rPr>
      </w:pPr>
    </w:p>
    <w:p w14:paraId="3131E5D9" w14:textId="052DA1C4" w:rsidR="00F254B3" w:rsidRPr="00B07ABB" w:rsidRDefault="00F254B3" w:rsidP="002855D6">
      <w:pPr>
        <w:jc w:val="both"/>
        <w:rPr>
          <w:rFonts w:ascii="Times New Roman" w:hAnsi="Times New Roman"/>
          <w:b/>
          <w:sz w:val="22"/>
          <w:szCs w:val="22"/>
          <w:u w:val="single"/>
        </w:rPr>
      </w:pPr>
      <w:r w:rsidRPr="00B07ABB">
        <w:rPr>
          <w:rFonts w:ascii="Times New Roman" w:hAnsi="Times New Roman"/>
          <w:b/>
          <w:sz w:val="22"/>
          <w:szCs w:val="22"/>
          <w:u w:val="single"/>
        </w:rPr>
        <w:t>RECOMMENDATION TO CITY COUNCIL</w:t>
      </w:r>
    </w:p>
    <w:p w14:paraId="06869A23" w14:textId="717A471D" w:rsidR="00F254B3" w:rsidRPr="00B07ABB" w:rsidRDefault="00F254B3" w:rsidP="00F254B3">
      <w:pPr>
        <w:jc w:val="both"/>
        <w:rPr>
          <w:rFonts w:ascii="Times New Roman" w:hAnsi="Times New Roman"/>
          <w:sz w:val="22"/>
          <w:szCs w:val="22"/>
        </w:rPr>
      </w:pPr>
      <w:r w:rsidRPr="00B07ABB">
        <w:rPr>
          <w:rFonts w:ascii="Times New Roman" w:hAnsi="Times New Roman"/>
          <w:sz w:val="22"/>
          <w:szCs w:val="22"/>
        </w:rPr>
        <w:t xml:space="preserve">The Planning Commission of the City of Sunnyside, having received and considered all evidence and testimony presented at the public hearing, and having received and reviewed the record herein, hereby recommends that the City Council of the City of Sunnyside </w:t>
      </w:r>
      <w:r w:rsidRPr="00B07ABB">
        <w:rPr>
          <w:rFonts w:ascii="Times New Roman" w:hAnsi="Times New Roman"/>
          <w:b/>
          <w:sz w:val="22"/>
          <w:szCs w:val="22"/>
          <w:u w:val="single"/>
        </w:rPr>
        <w:t>APPROVE</w:t>
      </w:r>
      <w:r w:rsidRPr="00B07ABB">
        <w:rPr>
          <w:rFonts w:ascii="Times New Roman" w:hAnsi="Times New Roman"/>
          <w:sz w:val="22"/>
          <w:szCs w:val="22"/>
        </w:rPr>
        <w:t xml:space="preserve"> the proposed Rezone from </w:t>
      </w:r>
      <w:r w:rsidR="00FE5FB3" w:rsidRPr="00B07ABB">
        <w:rPr>
          <w:rFonts w:ascii="Times New Roman" w:hAnsi="Times New Roman"/>
          <w:sz w:val="22"/>
          <w:szCs w:val="22"/>
        </w:rPr>
        <w:t xml:space="preserve">Low Density </w:t>
      </w:r>
      <w:r w:rsidR="0028347D" w:rsidRPr="00B07ABB">
        <w:rPr>
          <w:rFonts w:ascii="Times New Roman" w:hAnsi="Times New Roman"/>
          <w:sz w:val="22"/>
          <w:szCs w:val="22"/>
        </w:rPr>
        <w:t>Residential</w:t>
      </w:r>
      <w:r w:rsidR="00FE5FB3" w:rsidRPr="00B07ABB">
        <w:rPr>
          <w:rFonts w:ascii="Times New Roman" w:hAnsi="Times New Roman"/>
          <w:sz w:val="22"/>
          <w:szCs w:val="22"/>
        </w:rPr>
        <w:t xml:space="preserve"> (R-</w:t>
      </w:r>
      <w:r w:rsidRPr="00B07ABB">
        <w:rPr>
          <w:rFonts w:ascii="Times New Roman" w:hAnsi="Times New Roman"/>
          <w:sz w:val="22"/>
          <w:szCs w:val="22"/>
        </w:rPr>
        <w:t xml:space="preserve">1) to </w:t>
      </w:r>
      <w:r w:rsidR="00FE5FB3" w:rsidRPr="00B07ABB">
        <w:rPr>
          <w:rFonts w:ascii="Times New Roman" w:hAnsi="Times New Roman"/>
          <w:sz w:val="22"/>
          <w:szCs w:val="22"/>
        </w:rPr>
        <w:t xml:space="preserve">Medium </w:t>
      </w:r>
      <w:r w:rsidRPr="00B07ABB">
        <w:rPr>
          <w:rFonts w:ascii="Times New Roman" w:hAnsi="Times New Roman"/>
          <w:sz w:val="22"/>
          <w:szCs w:val="22"/>
        </w:rPr>
        <w:t>Density Residential (R-</w:t>
      </w:r>
      <w:r w:rsidR="00FE5FB3" w:rsidRPr="00B07ABB">
        <w:rPr>
          <w:rFonts w:ascii="Times New Roman" w:hAnsi="Times New Roman"/>
          <w:sz w:val="22"/>
          <w:szCs w:val="22"/>
        </w:rPr>
        <w:t>2</w:t>
      </w:r>
      <w:r w:rsidRPr="00B07ABB">
        <w:rPr>
          <w:rFonts w:ascii="Times New Roman" w:hAnsi="Times New Roman"/>
          <w:sz w:val="22"/>
          <w:szCs w:val="22"/>
        </w:rPr>
        <w:t xml:space="preserve">) for file </w:t>
      </w:r>
      <w:r w:rsidRPr="00B07ABB">
        <w:rPr>
          <w:rFonts w:ascii="Times New Roman" w:hAnsi="Times New Roman"/>
          <w:color w:val="131313"/>
          <w:sz w:val="22"/>
          <w:szCs w:val="22"/>
        </w:rPr>
        <w:t>R</w:t>
      </w:r>
      <w:r w:rsidR="00FE5FB3" w:rsidRPr="00B07ABB">
        <w:rPr>
          <w:rFonts w:ascii="Times New Roman" w:hAnsi="Times New Roman"/>
          <w:color w:val="131313"/>
          <w:sz w:val="22"/>
          <w:szCs w:val="22"/>
        </w:rPr>
        <w:t>E</w:t>
      </w:r>
      <w:r w:rsidRPr="00B07ABB">
        <w:rPr>
          <w:rFonts w:ascii="Times New Roman" w:hAnsi="Times New Roman"/>
          <w:color w:val="131313"/>
          <w:sz w:val="22"/>
          <w:szCs w:val="22"/>
        </w:rPr>
        <w:t>Z</w:t>
      </w:r>
      <w:r w:rsidR="00FE5FB3" w:rsidRPr="00B07ABB">
        <w:rPr>
          <w:rFonts w:ascii="Times New Roman" w:hAnsi="Times New Roman"/>
          <w:color w:val="131313"/>
          <w:sz w:val="22"/>
          <w:szCs w:val="22"/>
        </w:rPr>
        <w:t>-24-1</w:t>
      </w:r>
      <w:r w:rsidRPr="00B07ABB">
        <w:rPr>
          <w:rFonts w:ascii="Times New Roman" w:hAnsi="Times New Roman"/>
          <w:sz w:val="22"/>
          <w:szCs w:val="22"/>
        </w:rPr>
        <w:t>.</w:t>
      </w:r>
    </w:p>
    <w:p w14:paraId="7EA81BAD" w14:textId="475ED6F9" w:rsidR="00F254B3" w:rsidRPr="00B07ABB" w:rsidRDefault="00F254B3" w:rsidP="002855D6">
      <w:pPr>
        <w:jc w:val="both"/>
        <w:rPr>
          <w:rFonts w:ascii="Times New Roman" w:hAnsi="Times New Roman"/>
          <w:sz w:val="22"/>
          <w:szCs w:val="22"/>
        </w:rPr>
      </w:pPr>
    </w:p>
    <w:p w14:paraId="1C69E4C7" w14:textId="257A635D" w:rsidR="00343707" w:rsidRPr="00B07ABB" w:rsidRDefault="00343707" w:rsidP="002855D6">
      <w:pPr>
        <w:jc w:val="both"/>
        <w:rPr>
          <w:rFonts w:ascii="Times New Roman" w:hAnsi="Times New Roman"/>
          <w:sz w:val="22"/>
          <w:szCs w:val="22"/>
        </w:rPr>
      </w:pPr>
    </w:p>
    <w:p w14:paraId="63429BAF" w14:textId="3D091520" w:rsidR="00343707" w:rsidRPr="00B07ABB" w:rsidRDefault="00C74392" w:rsidP="002855D6">
      <w:pPr>
        <w:jc w:val="both"/>
        <w:rPr>
          <w:rFonts w:ascii="Times New Roman" w:hAnsi="Times New Roman"/>
          <w:sz w:val="22"/>
          <w:szCs w:val="22"/>
        </w:rPr>
      </w:pPr>
      <w:r w:rsidRPr="00B07ABB">
        <w:rPr>
          <w:rFonts w:ascii="Times New Roman" w:hAnsi="Times New Roman"/>
          <w:sz w:val="22"/>
          <w:szCs w:val="22"/>
        </w:rPr>
        <w:t>Brittan Moore</w:t>
      </w:r>
      <w:r w:rsidR="00343707" w:rsidRPr="00B07ABB">
        <w:rPr>
          <w:rFonts w:ascii="Times New Roman" w:hAnsi="Times New Roman"/>
          <w:sz w:val="22"/>
          <w:szCs w:val="22"/>
        </w:rPr>
        <w:t>, Chair</w:t>
      </w:r>
      <w:r w:rsidR="00343707" w:rsidRPr="00B07ABB">
        <w:rPr>
          <w:rFonts w:ascii="Times New Roman" w:hAnsi="Times New Roman"/>
          <w:sz w:val="22"/>
          <w:szCs w:val="22"/>
        </w:rPr>
        <w:tab/>
      </w:r>
      <w:r w:rsidR="00343707" w:rsidRPr="00B07ABB">
        <w:rPr>
          <w:rFonts w:ascii="Times New Roman" w:hAnsi="Times New Roman"/>
          <w:sz w:val="22"/>
          <w:szCs w:val="22"/>
        </w:rPr>
        <w:tab/>
      </w:r>
      <w:r w:rsidR="00343707" w:rsidRPr="00B07ABB">
        <w:rPr>
          <w:rFonts w:ascii="Times New Roman" w:hAnsi="Times New Roman"/>
          <w:sz w:val="22"/>
          <w:szCs w:val="22"/>
        </w:rPr>
        <w:tab/>
      </w:r>
      <w:r w:rsidR="00343707" w:rsidRPr="00B07ABB">
        <w:rPr>
          <w:rFonts w:ascii="Times New Roman" w:hAnsi="Times New Roman"/>
          <w:sz w:val="22"/>
          <w:szCs w:val="22"/>
        </w:rPr>
        <w:tab/>
      </w:r>
      <w:r w:rsidR="00343707" w:rsidRPr="00B07ABB">
        <w:rPr>
          <w:rFonts w:ascii="Times New Roman" w:hAnsi="Times New Roman"/>
          <w:sz w:val="22"/>
          <w:szCs w:val="22"/>
        </w:rPr>
        <w:tab/>
      </w:r>
      <w:r w:rsidRPr="00B07ABB">
        <w:rPr>
          <w:rFonts w:ascii="Times New Roman" w:hAnsi="Times New Roman"/>
          <w:sz w:val="22"/>
          <w:szCs w:val="22"/>
        </w:rPr>
        <w:t xml:space="preserve">              </w:t>
      </w:r>
      <w:r w:rsidR="00343707" w:rsidRPr="00B07ABB">
        <w:rPr>
          <w:rFonts w:ascii="Times New Roman" w:hAnsi="Times New Roman"/>
          <w:sz w:val="22"/>
          <w:szCs w:val="22"/>
        </w:rPr>
        <w:t>Date</w:t>
      </w:r>
    </w:p>
    <w:p w14:paraId="088D1847" w14:textId="4FC8AF5D" w:rsidR="00343707" w:rsidRPr="00B07ABB" w:rsidRDefault="00343707" w:rsidP="002855D6">
      <w:pPr>
        <w:jc w:val="both"/>
        <w:rPr>
          <w:rFonts w:ascii="Times New Roman" w:hAnsi="Times New Roman"/>
          <w:sz w:val="22"/>
          <w:szCs w:val="22"/>
        </w:rPr>
      </w:pPr>
      <w:r w:rsidRPr="00B07ABB">
        <w:rPr>
          <w:rFonts w:ascii="Times New Roman" w:hAnsi="Times New Roman"/>
          <w:sz w:val="22"/>
          <w:szCs w:val="22"/>
        </w:rPr>
        <w:t>Sunnyside Planning Commission</w:t>
      </w:r>
    </w:p>
    <w:p w14:paraId="60FC5D86" w14:textId="4C9CB63F" w:rsidR="00343707" w:rsidRPr="00B07ABB" w:rsidRDefault="00343707" w:rsidP="002855D6">
      <w:pPr>
        <w:jc w:val="both"/>
        <w:rPr>
          <w:rFonts w:ascii="Times New Roman" w:hAnsi="Times New Roman"/>
          <w:sz w:val="22"/>
          <w:szCs w:val="22"/>
        </w:rPr>
      </w:pPr>
    </w:p>
    <w:p w14:paraId="33085D30" w14:textId="62EBCD28" w:rsidR="00343707" w:rsidRPr="00B07ABB" w:rsidRDefault="00343707" w:rsidP="002855D6">
      <w:pPr>
        <w:jc w:val="both"/>
        <w:rPr>
          <w:rFonts w:ascii="Times New Roman" w:hAnsi="Times New Roman"/>
          <w:sz w:val="22"/>
          <w:szCs w:val="22"/>
        </w:rPr>
      </w:pPr>
    </w:p>
    <w:p w14:paraId="12E5AA7F" w14:textId="35D41D25" w:rsidR="00343707" w:rsidRPr="00B07ABB" w:rsidRDefault="00343707" w:rsidP="002855D6">
      <w:pPr>
        <w:jc w:val="both"/>
        <w:rPr>
          <w:rFonts w:ascii="Times New Roman" w:hAnsi="Times New Roman"/>
          <w:sz w:val="22"/>
          <w:szCs w:val="22"/>
        </w:rPr>
      </w:pPr>
      <w:r w:rsidRPr="00B07ABB">
        <w:rPr>
          <w:rFonts w:ascii="Times New Roman" w:hAnsi="Times New Roman"/>
          <w:sz w:val="22"/>
          <w:szCs w:val="22"/>
        </w:rPr>
        <w:t>___________________________________</w:t>
      </w:r>
      <w:r w:rsidRPr="00B07ABB">
        <w:rPr>
          <w:rFonts w:ascii="Times New Roman" w:hAnsi="Times New Roman"/>
          <w:sz w:val="22"/>
          <w:szCs w:val="22"/>
        </w:rPr>
        <w:tab/>
      </w:r>
      <w:r w:rsidRPr="00B07ABB">
        <w:rPr>
          <w:rFonts w:ascii="Times New Roman" w:hAnsi="Times New Roman"/>
          <w:sz w:val="22"/>
          <w:szCs w:val="22"/>
        </w:rPr>
        <w:tab/>
      </w:r>
      <w:r w:rsidRPr="00B07ABB">
        <w:rPr>
          <w:rFonts w:ascii="Times New Roman" w:hAnsi="Times New Roman"/>
          <w:sz w:val="22"/>
          <w:szCs w:val="22"/>
        </w:rPr>
        <w:tab/>
      </w:r>
      <w:r w:rsidR="0073172E" w:rsidRPr="00B07ABB">
        <w:rPr>
          <w:rFonts w:ascii="Times New Roman" w:hAnsi="Times New Roman"/>
          <w:sz w:val="22"/>
          <w:szCs w:val="22"/>
        </w:rPr>
        <w:t>___________________________</w:t>
      </w:r>
    </w:p>
    <w:sectPr w:rsidR="00343707" w:rsidRPr="00B07ABB" w:rsidSect="00374247">
      <w:headerReference w:type="default" r:id="rId10"/>
      <w:footerReference w:type="default" r:id="rId11"/>
      <w:headerReference w:type="firs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EF59" w14:textId="77777777" w:rsidR="007C1898" w:rsidRDefault="007C1898">
      <w:r>
        <w:separator/>
      </w:r>
    </w:p>
  </w:endnote>
  <w:endnote w:type="continuationSeparator" w:id="0">
    <w:p w14:paraId="187FD8AF" w14:textId="77777777" w:rsidR="007C1898" w:rsidRDefault="007C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336132"/>
      <w:docPartObj>
        <w:docPartGallery w:val="Page Numbers (Bottom of Page)"/>
        <w:docPartUnique/>
      </w:docPartObj>
    </w:sdtPr>
    <w:sdtEndPr>
      <w:rPr>
        <w:rFonts w:ascii="Times New Roman" w:hAnsi="Times New Roman"/>
        <w:noProof/>
        <w:sz w:val="24"/>
        <w:szCs w:val="24"/>
      </w:rPr>
    </w:sdtEndPr>
    <w:sdtContent>
      <w:p w14:paraId="27B63BED" w14:textId="0AC2990A" w:rsidR="00FE5FB3" w:rsidRPr="00B07ABB" w:rsidRDefault="00FE5FB3" w:rsidP="00FE5FB3">
        <w:pPr>
          <w:pStyle w:val="Footer"/>
          <w:rPr>
            <w:sz w:val="20"/>
            <w:szCs w:val="20"/>
          </w:rPr>
        </w:pPr>
        <w:r w:rsidRPr="00B07ABB">
          <w:rPr>
            <w:sz w:val="20"/>
            <w:szCs w:val="20"/>
          </w:rPr>
          <w:t xml:space="preserve">Herrera </w:t>
        </w:r>
        <w:r w:rsidRPr="00B07ABB">
          <w:rPr>
            <w:color w:val="000000" w:themeColor="text1"/>
            <w:sz w:val="20"/>
            <w:szCs w:val="20"/>
          </w:rPr>
          <w:t>REZ-24-1</w:t>
        </w:r>
      </w:p>
      <w:p w14:paraId="4EE0A100" w14:textId="08BBED0E" w:rsidR="003E27BA" w:rsidRPr="00FE5FB3" w:rsidRDefault="00374247" w:rsidP="005E309E">
        <w:pPr>
          <w:pStyle w:val="Footer"/>
          <w:jc w:val="right"/>
          <w:rPr>
            <w:rFonts w:ascii="Times New Roman" w:hAnsi="Times New Roman"/>
            <w:sz w:val="20"/>
          </w:rPr>
        </w:pPr>
        <w:r w:rsidRPr="00FE5FB3">
          <w:rPr>
            <w:rFonts w:ascii="Times New Roman" w:hAnsi="Times New Roman"/>
            <w:sz w:val="20"/>
          </w:rPr>
          <w:fldChar w:fldCharType="begin"/>
        </w:r>
        <w:r w:rsidRPr="00FE5FB3">
          <w:rPr>
            <w:rFonts w:ascii="Times New Roman" w:hAnsi="Times New Roman"/>
            <w:sz w:val="20"/>
          </w:rPr>
          <w:instrText xml:space="preserve"> PAGE   \* MERGEFORMAT </w:instrText>
        </w:r>
        <w:r w:rsidRPr="00FE5FB3">
          <w:rPr>
            <w:rFonts w:ascii="Times New Roman" w:hAnsi="Times New Roman"/>
            <w:sz w:val="20"/>
          </w:rPr>
          <w:fldChar w:fldCharType="separate"/>
        </w:r>
        <w:r w:rsidR="00207574">
          <w:rPr>
            <w:rFonts w:ascii="Times New Roman" w:hAnsi="Times New Roman"/>
            <w:noProof/>
            <w:sz w:val="20"/>
          </w:rPr>
          <w:t>4</w:t>
        </w:r>
        <w:r w:rsidRPr="00FE5FB3">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79E6" w14:textId="77777777" w:rsidR="007C1898" w:rsidRDefault="007C1898">
      <w:r>
        <w:separator/>
      </w:r>
    </w:p>
  </w:footnote>
  <w:footnote w:type="continuationSeparator" w:id="0">
    <w:p w14:paraId="04EA89A0" w14:textId="77777777" w:rsidR="007C1898" w:rsidRDefault="007C1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B4B5" w14:textId="77777777" w:rsidR="00C653A2" w:rsidRPr="004A19DC" w:rsidRDefault="00C653A2" w:rsidP="005642B2">
    <w:pPr>
      <w:pStyle w:val="NoParagraphStyle"/>
      <w:tabs>
        <w:tab w:val="left" w:pos="1800"/>
      </w:tabs>
      <w:spacing w:line="240" w:lineRule="auto"/>
      <w:contextualSpacing/>
      <w:rPr>
        <w:rFonts w:ascii="Book Antiqua" w:hAnsi="Book Antiqua" w:cs="Times New Roman"/>
        <w:b/>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EC9F" w14:textId="77777777" w:rsidR="003D45BA" w:rsidRPr="00B07ABB" w:rsidRDefault="003D45BA" w:rsidP="003D45BA">
    <w:pPr>
      <w:tabs>
        <w:tab w:val="center" w:pos="4680"/>
        <w:tab w:val="right" w:pos="9360"/>
      </w:tabs>
      <w:jc w:val="right"/>
      <w:rPr>
        <w:rFonts w:ascii="Times New Roman" w:eastAsiaTheme="minorHAnsi" w:hAnsi="Times New Roman"/>
        <w:sz w:val="22"/>
        <w:szCs w:val="22"/>
      </w:rPr>
    </w:pPr>
    <w:r w:rsidRPr="00B07ABB">
      <w:rPr>
        <w:rFonts w:ascii="Times New Roman" w:eastAsiaTheme="minorHAnsi" w:hAnsi="Times New Roman"/>
        <w:noProof/>
        <w:sz w:val="22"/>
        <w:szCs w:val="22"/>
      </w:rPr>
      <w:drawing>
        <wp:anchor distT="0" distB="0" distL="114300" distR="114300" simplePos="0" relativeHeight="251663360" behindDoc="1" locked="0" layoutInCell="1" allowOverlap="0" wp14:anchorId="4748A54E" wp14:editId="48FA819E">
          <wp:simplePos x="0" y="0"/>
          <wp:positionH relativeFrom="margin">
            <wp:align>left</wp:align>
          </wp:positionH>
          <wp:positionV relativeFrom="paragraph">
            <wp:posOffset>5080</wp:posOffset>
          </wp:positionV>
          <wp:extent cx="1849120" cy="1071245"/>
          <wp:effectExtent l="0" t="0" r="0" b="0"/>
          <wp:wrapTight wrapText="bothSides">
            <wp:wrapPolygon edited="0">
              <wp:start x="0" y="0"/>
              <wp:lineTo x="0" y="21126"/>
              <wp:lineTo x="21363" y="21126"/>
              <wp:lineTo x="21363"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49120" cy="1071245"/>
                  </a:xfrm>
                  <a:prstGeom prst="rect">
                    <a:avLst/>
                  </a:prstGeom>
                </pic:spPr>
              </pic:pic>
            </a:graphicData>
          </a:graphic>
          <wp14:sizeRelH relativeFrom="margin">
            <wp14:pctWidth>0</wp14:pctWidth>
          </wp14:sizeRelH>
        </wp:anchor>
      </w:drawing>
    </w:r>
    <w:r w:rsidRPr="00B07ABB">
      <w:rPr>
        <w:rFonts w:ascii="Times New Roman" w:eastAsiaTheme="minorHAnsi" w:hAnsi="Times New Roman"/>
        <w:b/>
        <w:sz w:val="22"/>
        <w:szCs w:val="22"/>
      </w:rPr>
      <w:t xml:space="preserve">Planning &amp; Community Development </w:t>
    </w:r>
  </w:p>
  <w:p w14:paraId="7B1653B8" w14:textId="77777777" w:rsidR="003D45BA" w:rsidRPr="00B07ABB" w:rsidRDefault="003D45BA" w:rsidP="003D45BA">
    <w:pPr>
      <w:tabs>
        <w:tab w:val="center" w:pos="4680"/>
        <w:tab w:val="right" w:pos="9360"/>
      </w:tabs>
      <w:jc w:val="right"/>
      <w:rPr>
        <w:rFonts w:ascii="Times New Roman" w:eastAsiaTheme="minorHAnsi" w:hAnsi="Times New Roman"/>
        <w:sz w:val="22"/>
        <w:szCs w:val="22"/>
      </w:rPr>
    </w:pPr>
    <w:r w:rsidRPr="00B07ABB">
      <w:rPr>
        <w:rFonts w:ascii="Times New Roman" w:eastAsiaTheme="minorHAnsi" w:hAnsi="Times New Roman"/>
        <w:sz w:val="22"/>
        <w:szCs w:val="22"/>
      </w:rPr>
      <w:t xml:space="preserve">818 East Edison Avenue </w:t>
    </w:r>
  </w:p>
  <w:p w14:paraId="2296B062" w14:textId="77777777" w:rsidR="003D45BA" w:rsidRPr="00B07ABB" w:rsidRDefault="003D45BA" w:rsidP="003D45BA">
    <w:pPr>
      <w:tabs>
        <w:tab w:val="center" w:pos="4680"/>
        <w:tab w:val="right" w:pos="9360"/>
      </w:tabs>
      <w:jc w:val="right"/>
      <w:rPr>
        <w:rFonts w:ascii="Times New Roman" w:eastAsiaTheme="minorHAnsi" w:hAnsi="Times New Roman"/>
        <w:sz w:val="22"/>
        <w:szCs w:val="22"/>
      </w:rPr>
    </w:pPr>
    <w:r w:rsidRPr="00B07ABB">
      <w:rPr>
        <w:rFonts w:ascii="Times New Roman" w:eastAsiaTheme="minorHAnsi" w:hAnsi="Times New Roman"/>
        <w:sz w:val="22"/>
        <w:szCs w:val="22"/>
      </w:rPr>
      <w:t xml:space="preserve">Sunnyside, Washington 98944 </w:t>
    </w:r>
  </w:p>
  <w:p w14:paraId="09F960DE" w14:textId="77777777" w:rsidR="003D45BA" w:rsidRPr="00B07ABB" w:rsidRDefault="003D45BA" w:rsidP="003D45BA">
    <w:pPr>
      <w:tabs>
        <w:tab w:val="center" w:pos="4680"/>
        <w:tab w:val="right" w:pos="9360"/>
      </w:tabs>
      <w:jc w:val="right"/>
      <w:rPr>
        <w:rFonts w:ascii="Times New Roman" w:eastAsiaTheme="minorHAnsi" w:hAnsi="Times New Roman"/>
        <w:sz w:val="22"/>
        <w:szCs w:val="22"/>
      </w:rPr>
    </w:pPr>
    <w:r w:rsidRPr="00B07ABB">
      <w:rPr>
        <w:rFonts w:ascii="Times New Roman" w:eastAsiaTheme="minorHAnsi" w:hAnsi="Times New Roman"/>
        <w:sz w:val="22"/>
        <w:szCs w:val="22"/>
      </w:rPr>
      <w:t xml:space="preserve">(509) 837-7999 Office, (509) 836-6383 Fax </w:t>
    </w:r>
  </w:p>
  <w:p w14:paraId="3F05E024" w14:textId="77777777" w:rsidR="003D45BA" w:rsidRPr="00B07ABB" w:rsidRDefault="003D45BA" w:rsidP="003D45BA">
    <w:pPr>
      <w:tabs>
        <w:tab w:val="center" w:pos="4680"/>
        <w:tab w:val="right" w:pos="9360"/>
      </w:tabs>
      <w:rPr>
        <w:rFonts w:ascii="Times New Roman" w:eastAsiaTheme="minorHAnsi" w:hAnsi="Times New Roman"/>
        <w:bCs/>
        <w:sz w:val="22"/>
        <w:szCs w:val="22"/>
      </w:rPr>
    </w:pPr>
  </w:p>
  <w:p w14:paraId="5F74A775" w14:textId="77777777" w:rsidR="005E64B6" w:rsidRPr="00B07ABB" w:rsidRDefault="005E64B6" w:rsidP="003D45B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3EF"/>
    <w:multiLevelType w:val="hybridMultilevel"/>
    <w:tmpl w:val="185C0304"/>
    <w:lvl w:ilvl="0" w:tplc="D0D29A9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D36F1"/>
    <w:multiLevelType w:val="hybridMultilevel"/>
    <w:tmpl w:val="04CEC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E779C"/>
    <w:multiLevelType w:val="hybridMultilevel"/>
    <w:tmpl w:val="C67C12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7E56930"/>
    <w:multiLevelType w:val="hybridMultilevel"/>
    <w:tmpl w:val="6AB08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FB03CF"/>
    <w:multiLevelType w:val="hybridMultilevel"/>
    <w:tmpl w:val="D274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604DD"/>
    <w:multiLevelType w:val="hybridMultilevel"/>
    <w:tmpl w:val="6EECC846"/>
    <w:lvl w:ilvl="0" w:tplc="363E58CA">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C263A4"/>
    <w:multiLevelType w:val="hybridMultilevel"/>
    <w:tmpl w:val="2BC2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C63DA"/>
    <w:multiLevelType w:val="hybridMultilevel"/>
    <w:tmpl w:val="BDFAAF5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4542687"/>
    <w:multiLevelType w:val="hybridMultilevel"/>
    <w:tmpl w:val="9E127F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6260EF8"/>
    <w:multiLevelType w:val="multilevel"/>
    <w:tmpl w:val="F6B2A75A"/>
    <w:lvl w:ilvl="0">
      <w:start w:val="17"/>
      <w:numFmt w:val="decimal"/>
      <w:lvlText w:val="%1"/>
      <w:lvlJc w:val="left"/>
      <w:pPr>
        <w:ind w:left="960" w:hanging="960"/>
      </w:pPr>
      <w:rPr>
        <w:rFonts w:hint="default"/>
      </w:rPr>
    </w:lvl>
    <w:lvl w:ilvl="1">
      <w:start w:val="20"/>
      <w:numFmt w:val="decimal"/>
      <w:lvlText w:val="%1.%2"/>
      <w:lvlJc w:val="left"/>
      <w:pPr>
        <w:ind w:left="1140" w:hanging="960"/>
      </w:pPr>
      <w:rPr>
        <w:rFonts w:hint="default"/>
      </w:rPr>
    </w:lvl>
    <w:lvl w:ilvl="2">
      <w:start w:val="20"/>
      <w:numFmt w:val="decimalZero"/>
      <w:lvlText w:val="%1.%2.%3"/>
      <w:lvlJc w:val="left"/>
      <w:pPr>
        <w:ind w:left="1320" w:hanging="960"/>
      </w:pPr>
      <w:rPr>
        <w:rFonts w:hint="default"/>
      </w:rPr>
    </w:lvl>
    <w:lvl w:ilvl="3">
      <w:start w:val="1"/>
      <w:numFmt w:val="decimal"/>
      <w:lvlText w:val="%1.%2.%3.%4"/>
      <w:lvlJc w:val="left"/>
      <w:pPr>
        <w:ind w:left="1500" w:hanging="9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FD92824"/>
    <w:multiLevelType w:val="hybridMultilevel"/>
    <w:tmpl w:val="B90A5F80"/>
    <w:lvl w:ilvl="0" w:tplc="295E80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62242"/>
    <w:multiLevelType w:val="hybridMultilevel"/>
    <w:tmpl w:val="F8EAC51E"/>
    <w:lvl w:ilvl="0" w:tplc="0409000F">
      <w:start w:val="1"/>
      <w:numFmt w:val="decimal"/>
      <w:lvlText w:val="%1."/>
      <w:lvlJc w:val="left"/>
      <w:pPr>
        <w:ind w:left="720" w:hanging="360"/>
      </w:pPr>
    </w:lvl>
    <w:lvl w:ilvl="1" w:tplc="CBD066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0435D"/>
    <w:multiLevelType w:val="multilevel"/>
    <w:tmpl w:val="6B7ABAD4"/>
    <w:lvl w:ilvl="0">
      <w:start w:val="1"/>
      <w:numFmt w:val="decimal"/>
      <w:lvlText w:val="%1."/>
      <w:lvlJc w:val="left"/>
      <w:pPr>
        <w:ind w:left="360" w:hanging="360"/>
      </w:pPr>
      <w:rPr>
        <w:rFonts w:hint="default"/>
        <w:b w:val="0"/>
        <w:i w:val="0"/>
      </w:rPr>
    </w:lvl>
    <w:lvl w:ilvl="1">
      <w:start w:val="1"/>
      <w:numFmt w:val="upperLetter"/>
      <w:lvlText w:val="%2."/>
      <w:lvlJc w:val="left"/>
      <w:pPr>
        <w:tabs>
          <w:tab w:val="num" w:pos="1080"/>
        </w:tabs>
        <w:ind w:left="720" w:hanging="360"/>
      </w:pPr>
      <w:rPr>
        <w:rFonts w:hint="default"/>
        <w:b w:val="0"/>
        <w:i w:val="0"/>
        <w:color w:val="auto"/>
        <w:sz w:val="22"/>
      </w:rPr>
    </w:lvl>
    <w:lvl w:ilvl="2">
      <w:start w:val="1"/>
      <w:numFmt w:val="decimal"/>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i w:val="0"/>
        <w:iCs w:val="0"/>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626376D"/>
    <w:multiLevelType w:val="multilevel"/>
    <w:tmpl w:val="5AD86286"/>
    <w:lvl w:ilvl="0">
      <w:start w:val="1"/>
      <w:numFmt w:val="decimal"/>
      <w:lvlText w:val="%1."/>
      <w:lvlJc w:val="left"/>
      <w:pPr>
        <w:ind w:left="360" w:hanging="360"/>
      </w:pPr>
      <w:rPr>
        <w:rFonts w:hint="default"/>
        <w:b w:val="0"/>
        <w:i w:val="0"/>
      </w:rPr>
    </w:lvl>
    <w:lvl w:ilvl="1">
      <w:start w:val="1"/>
      <w:numFmt w:val="bullet"/>
      <w:lvlText w:val=""/>
      <w:lvlJc w:val="left"/>
      <w:pPr>
        <w:tabs>
          <w:tab w:val="num" w:pos="1080"/>
        </w:tabs>
        <w:ind w:left="720" w:hanging="360"/>
      </w:pPr>
      <w:rPr>
        <w:rFonts w:ascii="Symbol" w:hAnsi="Symbol" w:hint="default"/>
        <w:b w:val="0"/>
        <w:i w:val="0"/>
        <w:color w:val="auto"/>
        <w:sz w:val="22"/>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i w:val="0"/>
        <w:iCs w:val="0"/>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FB97EA4"/>
    <w:multiLevelType w:val="hybridMultilevel"/>
    <w:tmpl w:val="37B20340"/>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5" w15:restartNumberingAfterBreak="0">
    <w:nsid w:val="674E6340"/>
    <w:multiLevelType w:val="hybridMultilevel"/>
    <w:tmpl w:val="BA2248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4E48A2"/>
    <w:multiLevelType w:val="hybridMultilevel"/>
    <w:tmpl w:val="39EA2AB4"/>
    <w:lvl w:ilvl="0" w:tplc="04090013">
      <w:start w:val="1"/>
      <w:numFmt w:val="upperRoman"/>
      <w:lvlText w:val="%1."/>
      <w:lvlJc w:val="righ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D21513B"/>
    <w:multiLevelType w:val="hybridMultilevel"/>
    <w:tmpl w:val="FA5AD9F6"/>
    <w:lvl w:ilvl="0" w:tplc="5CE094E2">
      <w:start w:val="1"/>
      <w:numFmt w:val="upperLetter"/>
      <w:lvlText w:val="%1."/>
      <w:lvlJc w:val="left"/>
      <w:pPr>
        <w:ind w:left="720" w:hanging="360"/>
      </w:pPr>
      <w:rPr>
        <w:rFonts w:cs="Times New Roman" w:hint="default"/>
        <w:b/>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EFB5CB8"/>
    <w:multiLevelType w:val="hybridMultilevel"/>
    <w:tmpl w:val="C6507C40"/>
    <w:lvl w:ilvl="0" w:tplc="FD80D2C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21E3D9E"/>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72DD6082"/>
    <w:multiLevelType w:val="hybridMultilevel"/>
    <w:tmpl w:val="64349EA6"/>
    <w:lvl w:ilvl="0" w:tplc="54302F74">
      <w:start w:val="10"/>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lvlOverride w:ilvl="0">
      <w:startOverride w:val="1"/>
    </w:lvlOverride>
  </w:num>
  <w:num w:numId="3">
    <w:abstractNumId w:val="0"/>
  </w:num>
  <w:num w:numId="4">
    <w:abstractNumId w:val="16"/>
  </w:num>
  <w:num w:numId="5">
    <w:abstractNumId w:val="8"/>
  </w:num>
  <w:num w:numId="6">
    <w:abstractNumId w:val="18"/>
  </w:num>
  <w:num w:numId="7">
    <w:abstractNumId w:val="17"/>
  </w:num>
  <w:num w:numId="8">
    <w:abstractNumId w:val="3"/>
  </w:num>
  <w:num w:numId="9">
    <w:abstractNumId w:val="7"/>
  </w:num>
  <w:num w:numId="10">
    <w:abstractNumId w:val="2"/>
  </w:num>
  <w:num w:numId="11">
    <w:abstractNumId w:val="5"/>
  </w:num>
  <w:num w:numId="12">
    <w:abstractNumId w:val="20"/>
  </w:num>
  <w:num w:numId="13">
    <w:abstractNumId w:val="15"/>
  </w:num>
  <w:num w:numId="14">
    <w:abstractNumId w:val="4"/>
  </w:num>
  <w:num w:numId="15">
    <w:abstractNumId w:val="10"/>
  </w:num>
  <w:num w:numId="16">
    <w:abstractNumId w:val="11"/>
  </w:num>
  <w:num w:numId="17">
    <w:abstractNumId w:val="12"/>
  </w:num>
  <w:num w:numId="18">
    <w:abstractNumId w:val="13"/>
  </w:num>
  <w:num w:numId="19">
    <w:abstractNumId w:val="1"/>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2A"/>
    <w:rsid w:val="00016E86"/>
    <w:rsid w:val="00033F8C"/>
    <w:rsid w:val="00056E54"/>
    <w:rsid w:val="0009402B"/>
    <w:rsid w:val="00094BC2"/>
    <w:rsid w:val="000A3F64"/>
    <w:rsid w:val="000C122C"/>
    <w:rsid w:val="000D7CBD"/>
    <w:rsid w:val="000E7875"/>
    <w:rsid w:val="000F1E32"/>
    <w:rsid w:val="000F3A85"/>
    <w:rsid w:val="00116507"/>
    <w:rsid w:val="001264B4"/>
    <w:rsid w:val="00126D37"/>
    <w:rsid w:val="00140C92"/>
    <w:rsid w:val="001422E1"/>
    <w:rsid w:val="00151F4E"/>
    <w:rsid w:val="00181D76"/>
    <w:rsid w:val="001B5D13"/>
    <w:rsid w:val="001F2909"/>
    <w:rsid w:val="00201473"/>
    <w:rsid w:val="0020251A"/>
    <w:rsid w:val="00205F96"/>
    <w:rsid w:val="00207574"/>
    <w:rsid w:val="00222E75"/>
    <w:rsid w:val="00260D39"/>
    <w:rsid w:val="002712F4"/>
    <w:rsid w:val="002748C8"/>
    <w:rsid w:val="00282145"/>
    <w:rsid w:val="0028347D"/>
    <w:rsid w:val="002855D6"/>
    <w:rsid w:val="00290445"/>
    <w:rsid w:val="00292707"/>
    <w:rsid w:val="002A5CC0"/>
    <w:rsid w:val="002B3DD3"/>
    <w:rsid w:val="002E587F"/>
    <w:rsid w:val="0032665D"/>
    <w:rsid w:val="003311FA"/>
    <w:rsid w:val="00343707"/>
    <w:rsid w:val="003441DB"/>
    <w:rsid w:val="00361480"/>
    <w:rsid w:val="00370BDD"/>
    <w:rsid w:val="00374247"/>
    <w:rsid w:val="003779BB"/>
    <w:rsid w:val="00386F51"/>
    <w:rsid w:val="003B2AA4"/>
    <w:rsid w:val="003B5A4C"/>
    <w:rsid w:val="003C24AD"/>
    <w:rsid w:val="003D45BA"/>
    <w:rsid w:val="003D5539"/>
    <w:rsid w:val="003E27BA"/>
    <w:rsid w:val="003E73A4"/>
    <w:rsid w:val="00400101"/>
    <w:rsid w:val="00400CFA"/>
    <w:rsid w:val="0040132B"/>
    <w:rsid w:val="004202F4"/>
    <w:rsid w:val="004217EA"/>
    <w:rsid w:val="00424499"/>
    <w:rsid w:val="0042727F"/>
    <w:rsid w:val="004409FA"/>
    <w:rsid w:val="0044165D"/>
    <w:rsid w:val="00450634"/>
    <w:rsid w:val="004767CB"/>
    <w:rsid w:val="004A19DC"/>
    <w:rsid w:val="004C108D"/>
    <w:rsid w:val="004C5096"/>
    <w:rsid w:val="004C5841"/>
    <w:rsid w:val="004F45B7"/>
    <w:rsid w:val="00512AFD"/>
    <w:rsid w:val="00517400"/>
    <w:rsid w:val="00521FF1"/>
    <w:rsid w:val="00551864"/>
    <w:rsid w:val="00563004"/>
    <w:rsid w:val="005642B2"/>
    <w:rsid w:val="00591C98"/>
    <w:rsid w:val="005B005A"/>
    <w:rsid w:val="005B335D"/>
    <w:rsid w:val="005C1131"/>
    <w:rsid w:val="005E0279"/>
    <w:rsid w:val="005E309E"/>
    <w:rsid w:val="005E64B6"/>
    <w:rsid w:val="00602834"/>
    <w:rsid w:val="0061460A"/>
    <w:rsid w:val="00616C09"/>
    <w:rsid w:val="00635D94"/>
    <w:rsid w:val="00635E78"/>
    <w:rsid w:val="00650E4E"/>
    <w:rsid w:val="00655B30"/>
    <w:rsid w:val="00660051"/>
    <w:rsid w:val="00672CD7"/>
    <w:rsid w:val="006B1F99"/>
    <w:rsid w:val="006C2D2A"/>
    <w:rsid w:val="006C6EA3"/>
    <w:rsid w:val="006D07EF"/>
    <w:rsid w:val="006D4B75"/>
    <w:rsid w:val="006F2BFC"/>
    <w:rsid w:val="00703C6B"/>
    <w:rsid w:val="007253A3"/>
    <w:rsid w:val="00727AB4"/>
    <w:rsid w:val="0073172E"/>
    <w:rsid w:val="00752CDB"/>
    <w:rsid w:val="00791867"/>
    <w:rsid w:val="007971F1"/>
    <w:rsid w:val="007A7BF1"/>
    <w:rsid w:val="007B3E30"/>
    <w:rsid w:val="007C1898"/>
    <w:rsid w:val="007C40B0"/>
    <w:rsid w:val="007D5121"/>
    <w:rsid w:val="007D7721"/>
    <w:rsid w:val="007E1442"/>
    <w:rsid w:val="007F0A93"/>
    <w:rsid w:val="007F2283"/>
    <w:rsid w:val="00806C7F"/>
    <w:rsid w:val="00834A55"/>
    <w:rsid w:val="00836AED"/>
    <w:rsid w:val="008703CD"/>
    <w:rsid w:val="00876945"/>
    <w:rsid w:val="00883363"/>
    <w:rsid w:val="00894833"/>
    <w:rsid w:val="008B0D6F"/>
    <w:rsid w:val="008E160A"/>
    <w:rsid w:val="008F6A51"/>
    <w:rsid w:val="008F6E3B"/>
    <w:rsid w:val="00905AB7"/>
    <w:rsid w:val="009514FD"/>
    <w:rsid w:val="00977400"/>
    <w:rsid w:val="009A61E7"/>
    <w:rsid w:val="009A63B7"/>
    <w:rsid w:val="009B181C"/>
    <w:rsid w:val="009F3CCF"/>
    <w:rsid w:val="00A11149"/>
    <w:rsid w:val="00A15EE1"/>
    <w:rsid w:val="00A25457"/>
    <w:rsid w:val="00A4782C"/>
    <w:rsid w:val="00A54D61"/>
    <w:rsid w:val="00A720DA"/>
    <w:rsid w:val="00A81688"/>
    <w:rsid w:val="00A94E53"/>
    <w:rsid w:val="00AE7C0F"/>
    <w:rsid w:val="00B07ABB"/>
    <w:rsid w:val="00B601DB"/>
    <w:rsid w:val="00B64F06"/>
    <w:rsid w:val="00B70E09"/>
    <w:rsid w:val="00B71978"/>
    <w:rsid w:val="00B736E2"/>
    <w:rsid w:val="00B85849"/>
    <w:rsid w:val="00BB1B2C"/>
    <w:rsid w:val="00BB5CD3"/>
    <w:rsid w:val="00BC0273"/>
    <w:rsid w:val="00C01B56"/>
    <w:rsid w:val="00C1439A"/>
    <w:rsid w:val="00C173F9"/>
    <w:rsid w:val="00C653A2"/>
    <w:rsid w:val="00C74392"/>
    <w:rsid w:val="00C85866"/>
    <w:rsid w:val="00CE401F"/>
    <w:rsid w:val="00D01844"/>
    <w:rsid w:val="00D11A20"/>
    <w:rsid w:val="00D35B9F"/>
    <w:rsid w:val="00D57A03"/>
    <w:rsid w:val="00D600E5"/>
    <w:rsid w:val="00D636D4"/>
    <w:rsid w:val="00D74875"/>
    <w:rsid w:val="00DA4E43"/>
    <w:rsid w:val="00DC7FD1"/>
    <w:rsid w:val="00DD50D9"/>
    <w:rsid w:val="00DE028A"/>
    <w:rsid w:val="00DE262F"/>
    <w:rsid w:val="00E05DBF"/>
    <w:rsid w:val="00E23575"/>
    <w:rsid w:val="00E808B9"/>
    <w:rsid w:val="00E8324A"/>
    <w:rsid w:val="00EB478D"/>
    <w:rsid w:val="00EC0D42"/>
    <w:rsid w:val="00ED6DDA"/>
    <w:rsid w:val="00ED7014"/>
    <w:rsid w:val="00EF7F03"/>
    <w:rsid w:val="00F254B3"/>
    <w:rsid w:val="00F411B4"/>
    <w:rsid w:val="00F4169E"/>
    <w:rsid w:val="00F629D6"/>
    <w:rsid w:val="00F65DCD"/>
    <w:rsid w:val="00F66822"/>
    <w:rsid w:val="00FA3684"/>
    <w:rsid w:val="00FB1C53"/>
    <w:rsid w:val="00FB24B0"/>
    <w:rsid w:val="00FE5FB3"/>
    <w:rsid w:val="00FF05F0"/>
    <w:rsid w:val="00FF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2AA0ECD"/>
  <w15:chartTrackingRefBased/>
  <w15:docId w15:val="{FA54B082-88F5-4136-94EB-FD473677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20"/>
    <w:rPr>
      <w:sz w:val="24"/>
      <w:szCs w:val="24"/>
    </w:rPr>
  </w:style>
  <w:style w:type="paragraph" w:styleId="Heading1">
    <w:name w:val="heading 1"/>
    <w:basedOn w:val="Normal"/>
    <w:next w:val="Normal"/>
    <w:link w:val="Heading1Char"/>
    <w:qFormat/>
    <w:rsid w:val="005642B2"/>
    <w:pPr>
      <w:keepNext/>
      <w:outlineLvl w:val="0"/>
    </w:pPr>
    <w:rPr>
      <w:rFonts w:ascii="Times New Roman" w:eastAsia="Times New Roman" w:hAnsi="Times New Roman"/>
      <w:b/>
      <w:u w:val="single"/>
    </w:rPr>
  </w:style>
  <w:style w:type="paragraph" w:styleId="Heading2">
    <w:name w:val="heading 2"/>
    <w:basedOn w:val="Normal"/>
    <w:next w:val="Normal"/>
    <w:link w:val="Heading2Char"/>
    <w:uiPriority w:val="9"/>
    <w:semiHidden/>
    <w:unhideWhenUsed/>
    <w:qFormat/>
    <w:rsid w:val="002855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74392"/>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A11149"/>
    <w:pPr>
      <w:spacing w:before="240" w:after="60"/>
      <w:outlineLvl w:val="4"/>
    </w:pPr>
    <w:rPr>
      <w:rFonts w:ascii="Calibri" w:eastAsia="Times New Roman" w:hAnsi="Calibri"/>
      <w:b/>
      <w:bCs/>
      <w:i/>
      <w:iCs/>
      <w:sz w:val="26"/>
      <w:szCs w:val="26"/>
    </w:rPr>
  </w:style>
  <w:style w:type="paragraph" w:styleId="Heading8">
    <w:name w:val="heading 8"/>
    <w:basedOn w:val="Normal"/>
    <w:next w:val="Normal"/>
    <w:link w:val="Heading8Char"/>
    <w:uiPriority w:val="9"/>
    <w:unhideWhenUsed/>
    <w:qFormat/>
    <w:rsid w:val="002855D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1173"/>
    <w:pPr>
      <w:tabs>
        <w:tab w:val="center" w:pos="4320"/>
        <w:tab w:val="right" w:pos="8640"/>
      </w:tabs>
    </w:pPr>
  </w:style>
  <w:style w:type="character" w:customStyle="1" w:styleId="HeaderChar">
    <w:name w:val="Header Char"/>
    <w:basedOn w:val="DefaultParagraphFont"/>
    <w:link w:val="Header"/>
    <w:uiPriority w:val="99"/>
    <w:rsid w:val="009D1173"/>
  </w:style>
  <w:style w:type="paragraph" w:styleId="Footer">
    <w:name w:val="footer"/>
    <w:basedOn w:val="Normal"/>
    <w:link w:val="FooterChar"/>
    <w:uiPriority w:val="99"/>
    <w:unhideWhenUsed/>
    <w:rsid w:val="009D1173"/>
    <w:pPr>
      <w:tabs>
        <w:tab w:val="center" w:pos="4320"/>
        <w:tab w:val="right" w:pos="8640"/>
      </w:tabs>
    </w:pPr>
  </w:style>
  <w:style w:type="character" w:customStyle="1" w:styleId="FooterChar">
    <w:name w:val="Footer Char"/>
    <w:basedOn w:val="DefaultParagraphFont"/>
    <w:link w:val="Footer"/>
    <w:uiPriority w:val="99"/>
    <w:rsid w:val="009D1173"/>
  </w:style>
  <w:style w:type="paragraph" w:customStyle="1" w:styleId="NoParagraphStyle">
    <w:name w:val="[No Paragraph Style]"/>
    <w:rsid w:val="00F13D49"/>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Hyperlink">
    <w:name w:val="Hyperlink"/>
    <w:unhideWhenUsed/>
    <w:rsid w:val="003D5539"/>
    <w:rPr>
      <w:color w:val="0563C1"/>
      <w:u w:val="single"/>
    </w:rPr>
  </w:style>
  <w:style w:type="paragraph" w:styleId="BalloonText">
    <w:name w:val="Balloon Text"/>
    <w:basedOn w:val="Normal"/>
    <w:link w:val="BalloonTextChar"/>
    <w:uiPriority w:val="99"/>
    <w:semiHidden/>
    <w:unhideWhenUsed/>
    <w:rsid w:val="00361480"/>
    <w:rPr>
      <w:rFonts w:ascii="Segoe UI" w:hAnsi="Segoe UI" w:cs="Segoe UI"/>
      <w:sz w:val="18"/>
      <w:szCs w:val="18"/>
    </w:rPr>
  </w:style>
  <w:style w:type="character" w:customStyle="1" w:styleId="BalloonTextChar">
    <w:name w:val="Balloon Text Char"/>
    <w:link w:val="BalloonText"/>
    <w:uiPriority w:val="99"/>
    <w:semiHidden/>
    <w:rsid w:val="00361480"/>
    <w:rPr>
      <w:rFonts w:ascii="Segoe UI" w:hAnsi="Segoe UI" w:cs="Segoe UI"/>
      <w:sz w:val="18"/>
      <w:szCs w:val="18"/>
    </w:rPr>
  </w:style>
  <w:style w:type="character" w:customStyle="1" w:styleId="Heading1Char">
    <w:name w:val="Heading 1 Char"/>
    <w:link w:val="Heading1"/>
    <w:rsid w:val="005642B2"/>
    <w:rPr>
      <w:rFonts w:ascii="Times New Roman" w:eastAsia="Times New Roman" w:hAnsi="Times New Roman"/>
      <w:b/>
      <w:sz w:val="24"/>
      <w:szCs w:val="24"/>
      <w:u w:val="single"/>
    </w:rPr>
  </w:style>
  <w:style w:type="character" w:customStyle="1" w:styleId="Heading5Char">
    <w:name w:val="Heading 5 Char"/>
    <w:link w:val="Heading5"/>
    <w:uiPriority w:val="9"/>
    <w:rsid w:val="00A11149"/>
    <w:rPr>
      <w:rFonts w:ascii="Calibri" w:eastAsia="Times New Roman" w:hAnsi="Calibri" w:cs="Times New Roman"/>
      <w:b/>
      <w:bCs/>
      <w:i/>
      <w:iCs/>
      <w:sz w:val="26"/>
      <w:szCs w:val="26"/>
    </w:rPr>
  </w:style>
  <w:style w:type="paragraph" w:styleId="BodyText">
    <w:name w:val="Body Text"/>
    <w:basedOn w:val="Normal"/>
    <w:link w:val="BodyTextChar"/>
    <w:rsid w:val="00883363"/>
    <w:pPr>
      <w:jc w:val="center"/>
    </w:pPr>
    <w:rPr>
      <w:rFonts w:ascii="Helvetica" w:eastAsia="Times New Roman" w:hAnsi="Helvetica"/>
      <w:b/>
      <w:szCs w:val="20"/>
      <w:u w:val="single"/>
    </w:rPr>
  </w:style>
  <w:style w:type="character" w:customStyle="1" w:styleId="BodyTextChar">
    <w:name w:val="Body Text Char"/>
    <w:link w:val="BodyText"/>
    <w:rsid w:val="00883363"/>
    <w:rPr>
      <w:rFonts w:ascii="Helvetica" w:eastAsia="Times New Roman" w:hAnsi="Helvetica"/>
      <w:b/>
      <w:sz w:val="24"/>
      <w:u w:val="single"/>
    </w:rPr>
  </w:style>
  <w:style w:type="paragraph" w:styleId="ListParagraph">
    <w:name w:val="List Paragraph"/>
    <w:basedOn w:val="Normal"/>
    <w:uiPriority w:val="34"/>
    <w:qFormat/>
    <w:rsid w:val="006C6EA3"/>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6C6EA3"/>
    <w:rPr>
      <w:rFonts w:ascii="Calibri" w:eastAsia="Calibri" w:hAnsi="Calibri"/>
      <w:sz w:val="22"/>
      <w:szCs w:val="22"/>
    </w:rPr>
  </w:style>
  <w:style w:type="paragraph" w:styleId="BodyText2">
    <w:name w:val="Body Text 2"/>
    <w:basedOn w:val="Normal"/>
    <w:link w:val="BodyText2Char"/>
    <w:uiPriority w:val="99"/>
    <w:unhideWhenUsed/>
    <w:rsid w:val="00033F8C"/>
    <w:pPr>
      <w:spacing w:after="120" w:line="480" w:lineRule="auto"/>
    </w:pPr>
    <w:rPr>
      <w:rFonts w:eastAsia="Times New Roman"/>
    </w:rPr>
  </w:style>
  <w:style w:type="character" w:customStyle="1" w:styleId="BodyText2Char">
    <w:name w:val="Body Text 2 Char"/>
    <w:basedOn w:val="DefaultParagraphFont"/>
    <w:link w:val="BodyText2"/>
    <w:uiPriority w:val="99"/>
    <w:rsid w:val="00033F8C"/>
    <w:rPr>
      <w:rFonts w:eastAsia="Times New Roman"/>
      <w:sz w:val="24"/>
      <w:szCs w:val="24"/>
    </w:rPr>
  </w:style>
  <w:style w:type="table" w:styleId="TableGrid">
    <w:name w:val="Table Grid"/>
    <w:basedOn w:val="TableNormal"/>
    <w:uiPriority w:val="39"/>
    <w:rsid w:val="00CE40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855D6"/>
    <w:rPr>
      <w:rFonts w:asciiTheme="majorHAnsi" w:eastAsiaTheme="majorEastAsia" w:hAnsiTheme="majorHAnsi" w:cstheme="majorBidi"/>
      <w:color w:val="2E74B5" w:themeColor="accent1" w:themeShade="BF"/>
      <w:sz w:val="26"/>
      <w:szCs w:val="26"/>
    </w:rPr>
  </w:style>
  <w:style w:type="character" w:customStyle="1" w:styleId="Heading8Char">
    <w:name w:val="Heading 8 Char"/>
    <w:basedOn w:val="DefaultParagraphFont"/>
    <w:link w:val="Heading8"/>
    <w:uiPriority w:val="9"/>
    <w:rsid w:val="002855D6"/>
    <w:rPr>
      <w:rFonts w:asciiTheme="majorHAnsi" w:eastAsiaTheme="majorEastAsia" w:hAnsiTheme="majorHAnsi" w:cstheme="majorBidi"/>
      <w:color w:val="272727" w:themeColor="text1" w:themeTint="D8"/>
      <w:sz w:val="21"/>
      <w:szCs w:val="21"/>
    </w:rPr>
  </w:style>
  <w:style w:type="paragraph" w:customStyle="1" w:styleId="p1">
    <w:name w:val="p1"/>
    <w:basedOn w:val="Normal"/>
    <w:rsid w:val="002855D6"/>
    <w:pPr>
      <w:spacing w:before="100" w:beforeAutospacing="1" w:after="100" w:afterAutospacing="1"/>
    </w:pPr>
    <w:rPr>
      <w:rFonts w:ascii="Times New Roman" w:eastAsia="Times New Roman" w:hAnsi="Times New Roman"/>
    </w:rPr>
  </w:style>
  <w:style w:type="character" w:customStyle="1" w:styleId="Heading3Char">
    <w:name w:val="Heading 3 Char"/>
    <w:basedOn w:val="DefaultParagraphFont"/>
    <w:link w:val="Heading3"/>
    <w:uiPriority w:val="9"/>
    <w:semiHidden/>
    <w:rsid w:val="00C743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7096">
      <w:bodyDiv w:val="1"/>
      <w:marLeft w:val="0"/>
      <w:marRight w:val="0"/>
      <w:marTop w:val="0"/>
      <w:marBottom w:val="0"/>
      <w:divBdr>
        <w:top w:val="none" w:sz="0" w:space="0" w:color="auto"/>
        <w:left w:val="none" w:sz="0" w:space="0" w:color="auto"/>
        <w:bottom w:val="none" w:sz="0" w:space="0" w:color="auto"/>
        <w:right w:val="none" w:sz="0" w:space="0" w:color="auto"/>
      </w:divBdr>
    </w:div>
    <w:div w:id="515921718">
      <w:bodyDiv w:val="1"/>
      <w:marLeft w:val="0"/>
      <w:marRight w:val="0"/>
      <w:marTop w:val="0"/>
      <w:marBottom w:val="0"/>
      <w:divBdr>
        <w:top w:val="none" w:sz="0" w:space="0" w:color="auto"/>
        <w:left w:val="none" w:sz="0" w:space="0" w:color="auto"/>
        <w:bottom w:val="none" w:sz="0" w:space="0" w:color="auto"/>
        <w:right w:val="none" w:sz="0" w:space="0" w:color="auto"/>
      </w:divBdr>
    </w:div>
    <w:div w:id="597179742">
      <w:bodyDiv w:val="1"/>
      <w:marLeft w:val="0"/>
      <w:marRight w:val="0"/>
      <w:marTop w:val="0"/>
      <w:marBottom w:val="0"/>
      <w:divBdr>
        <w:top w:val="none" w:sz="0" w:space="0" w:color="auto"/>
        <w:left w:val="none" w:sz="0" w:space="0" w:color="auto"/>
        <w:bottom w:val="none" w:sz="0" w:space="0" w:color="auto"/>
        <w:right w:val="none" w:sz="0" w:space="0" w:color="auto"/>
      </w:divBdr>
    </w:div>
    <w:div w:id="960770399">
      <w:bodyDiv w:val="1"/>
      <w:marLeft w:val="0"/>
      <w:marRight w:val="0"/>
      <w:marTop w:val="0"/>
      <w:marBottom w:val="0"/>
      <w:divBdr>
        <w:top w:val="none" w:sz="0" w:space="0" w:color="auto"/>
        <w:left w:val="none" w:sz="0" w:space="0" w:color="auto"/>
        <w:bottom w:val="none" w:sz="0" w:space="0" w:color="auto"/>
        <w:right w:val="none" w:sz="0" w:space="0" w:color="auto"/>
      </w:divBdr>
    </w:div>
    <w:div w:id="1031229909">
      <w:bodyDiv w:val="1"/>
      <w:marLeft w:val="0"/>
      <w:marRight w:val="0"/>
      <w:marTop w:val="0"/>
      <w:marBottom w:val="0"/>
      <w:divBdr>
        <w:top w:val="none" w:sz="0" w:space="0" w:color="auto"/>
        <w:left w:val="none" w:sz="0" w:space="0" w:color="auto"/>
        <w:bottom w:val="none" w:sz="0" w:space="0" w:color="auto"/>
        <w:right w:val="none" w:sz="0" w:space="0" w:color="auto"/>
      </w:divBdr>
    </w:div>
    <w:div w:id="1169172748">
      <w:bodyDiv w:val="1"/>
      <w:marLeft w:val="0"/>
      <w:marRight w:val="0"/>
      <w:marTop w:val="0"/>
      <w:marBottom w:val="0"/>
      <w:divBdr>
        <w:top w:val="none" w:sz="0" w:space="0" w:color="auto"/>
        <w:left w:val="none" w:sz="0" w:space="0" w:color="auto"/>
        <w:bottom w:val="none" w:sz="0" w:space="0" w:color="auto"/>
        <w:right w:val="none" w:sz="0" w:space="0" w:color="auto"/>
      </w:divBdr>
    </w:div>
    <w:div w:id="1406343310">
      <w:bodyDiv w:val="1"/>
      <w:marLeft w:val="0"/>
      <w:marRight w:val="0"/>
      <w:marTop w:val="0"/>
      <w:marBottom w:val="0"/>
      <w:divBdr>
        <w:top w:val="none" w:sz="0" w:space="0" w:color="auto"/>
        <w:left w:val="none" w:sz="0" w:space="0" w:color="auto"/>
        <w:bottom w:val="none" w:sz="0" w:space="0" w:color="auto"/>
        <w:right w:val="none" w:sz="0" w:space="0" w:color="auto"/>
      </w:divBdr>
    </w:div>
    <w:div w:id="1498375735">
      <w:bodyDiv w:val="1"/>
      <w:marLeft w:val="0"/>
      <w:marRight w:val="0"/>
      <w:marTop w:val="0"/>
      <w:marBottom w:val="0"/>
      <w:divBdr>
        <w:top w:val="none" w:sz="0" w:space="0" w:color="auto"/>
        <w:left w:val="none" w:sz="0" w:space="0" w:color="auto"/>
        <w:bottom w:val="none" w:sz="0" w:space="0" w:color="auto"/>
        <w:right w:val="none" w:sz="0" w:space="0" w:color="auto"/>
      </w:divBdr>
    </w:div>
    <w:div w:id="1760371088">
      <w:bodyDiv w:val="1"/>
      <w:marLeft w:val="0"/>
      <w:marRight w:val="0"/>
      <w:marTop w:val="0"/>
      <w:marBottom w:val="0"/>
      <w:divBdr>
        <w:top w:val="none" w:sz="0" w:space="0" w:color="auto"/>
        <w:left w:val="none" w:sz="0" w:space="0" w:color="auto"/>
        <w:bottom w:val="none" w:sz="0" w:space="0" w:color="auto"/>
        <w:right w:val="none" w:sz="0" w:space="0" w:color="auto"/>
      </w:divBdr>
    </w:div>
    <w:div w:id="1883126151">
      <w:bodyDiv w:val="1"/>
      <w:marLeft w:val="0"/>
      <w:marRight w:val="0"/>
      <w:marTop w:val="0"/>
      <w:marBottom w:val="0"/>
      <w:divBdr>
        <w:top w:val="none" w:sz="0" w:space="0" w:color="auto"/>
        <w:left w:val="none" w:sz="0" w:space="0" w:color="auto"/>
        <w:bottom w:val="none" w:sz="0" w:space="0" w:color="auto"/>
        <w:right w:val="none" w:sz="0" w:space="0" w:color="auto"/>
      </w:divBdr>
    </w:div>
    <w:div w:id="1992950568">
      <w:bodyDiv w:val="1"/>
      <w:marLeft w:val="0"/>
      <w:marRight w:val="0"/>
      <w:marTop w:val="0"/>
      <w:marBottom w:val="0"/>
      <w:divBdr>
        <w:top w:val="none" w:sz="0" w:space="0" w:color="auto"/>
        <w:left w:val="none" w:sz="0" w:space="0" w:color="auto"/>
        <w:bottom w:val="none" w:sz="0" w:space="0" w:color="auto"/>
        <w:right w:val="none" w:sz="0" w:space="0" w:color="auto"/>
      </w:divBdr>
    </w:div>
    <w:div w:id="211979339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C89F1-495A-41B6-905E-BB173A32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3809</TotalTime>
  <Pages>7</Pages>
  <Words>2876</Words>
  <Characters>15724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City Of Yakima</Company>
  <LinksUpToDate>false</LinksUpToDate>
  <CharactersWithSpaces>18563</CharactersWithSpaces>
  <SharedDoc>false</SharedDoc>
  <HLinks>
    <vt:vector size="6" baseType="variant">
      <vt:variant>
        <vt:i4>5832753</vt:i4>
      </vt:variant>
      <vt:variant>
        <vt:i4>-1</vt:i4>
      </vt:variant>
      <vt:variant>
        <vt:i4>2051</vt:i4>
      </vt:variant>
      <vt:variant>
        <vt:i4>1</vt:i4>
      </vt:variant>
      <vt:variant>
        <vt:lpwstr>cid:613BA2F7-F2C4-4348-9A09-09793C6B4B06@ci.yakima.wa.us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Albert</dc:creator>
  <cp:keywords/>
  <cp:lastModifiedBy>Sydney DeWees</cp:lastModifiedBy>
  <cp:revision>7</cp:revision>
  <cp:lastPrinted>2023-09-26T16:07:00Z</cp:lastPrinted>
  <dcterms:created xsi:type="dcterms:W3CDTF">2024-04-19T23:29:00Z</dcterms:created>
  <dcterms:modified xsi:type="dcterms:W3CDTF">2024-05-06T18:10:00Z</dcterms:modified>
</cp:coreProperties>
</file>